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A9A" w:rsidRDefault="005A5A9A" w:rsidP="005A5A9A">
      <w:pPr>
        <w:pStyle w:val="a3"/>
        <w:ind w:firstLine="480"/>
        <w:rPr>
          <w:rFonts w:ascii="Arial" w:hAnsi="Arial" w:cs="Arial"/>
          <w:color w:val="000000"/>
          <w:sz w:val="18"/>
          <w:szCs w:val="18"/>
        </w:rPr>
      </w:pPr>
      <w:r>
        <w:rPr>
          <w:rFonts w:ascii="Arial" w:hAnsi="Arial" w:cs="Arial"/>
          <w:b/>
          <w:bCs/>
          <w:color w:val="000000"/>
          <w:sz w:val="18"/>
          <w:szCs w:val="18"/>
        </w:rPr>
        <w:t>I cloze</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w:t>
      </w:r>
      <w:r>
        <w:rPr>
          <w:rFonts w:ascii="Arial" w:hAnsi="Arial" w:cs="Arial"/>
          <w:color w:val="000000"/>
          <w:sz w:val="18"/>
          <w:szCs w:val="18"/>
        </w:rPr>
        <w:t>What</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w:t>
      </w:r>
      <w:r>
        <w:rPr>
          <w:rFonts w:ascii="Arial" w:hAnsi="Arial" w:cs="Arial"/>
          <w:color w:val="000000"/>
          <w:sz w:val="18"/>
          <w:szCs w:val="18"/>
        </w:rPr>
        <w:t>Concluded</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w:t>
      </w:r>
      <w:r>
        <w:rPr>
          <w:rFonts w:ascii="Arial" w:hAnsi="Arial" w:cs="Arial"/>
          <w:color w:val="000000"/>
          <w:sz w:val="18"/>
          <w:szCs w:val="18"/>
        </w:rPr>
        <w:t>On</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w:t>
      </w:r>
      <w:r>
        <w:rPr>
          <w:rFonts w:ascii="Arial" w:hAnsi="Arial" w:cs="Arial"/>
          <w:color w:val="000000"/>
          <w:sz w:val="18"/>
          <w:szCs w:val="18"/>
        </w:rPr>
        <w:t>Compared</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5</w:t>
      </w:r>
      <w:r>
        <w:rPr>
          <w:rFonts w:ascii="Arial" w:hAnsi="Arial" w:cs="Arial"/>
          <w:color w:val="000000"/>
          <w:sz w:val="18"/>
          <w:szCs w:val="18"/>
        </w:rPr>
        <w:t>、</w:t>
      </w:r>
      <w:r>
        <w:rPr>
          <w:rFonts w:ascii="Arial" w:hAnsi="Arial" w:cs="Arial"/>
          <w:color w:val="000000"/>
          <w:sz w:val="18"/>
          <w:szCs w:val="18"/>
        </w:rPr>
        <w:t>Samples</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6</w:t>
      </w:r>
      <w:r>
        <w:rPr>
          <w:rFonts w:ascii="Arial" w:hAnsi="Arial" w:cs="Arial"/>
          <w:color w:val="000000"/>
          <w:sz w:val="18"/>
          <w:szCs w:val="18"/>
        </w:rPr>
        <w:t>、</w:t>
      </w:r>
      <w:r>
        <w:rPr>
          <w:rFonts w:ascii="Arial" w:hAnsi="Arial" w:cs="Arial"/>
          <w:color w:val="000000"/>
          <w:sz w:val="18"/>
          <w:szCs w:val="18"/>
        </w:rPr>
        <w:t>Insignificant</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7</w:t>
      </w:r>
      <w:r>
        <w:rPr>
          <w:rFonts w:ascii="Arial" w:hAnsi="Arial" w:cs="Arial"/>
          <w:color w:val="000000"/>
          <w:sz w:val="18"/>
          <w:szCs w:val="18"/>
        </w:rPr>
        <w:t>、</w:t>
      </w:r>
      <w:r>
        <w:rPr>
          <w:rFonts w:ascii="Arial" w:hAnsi="Arial" w:cs="Arial"/>
          <w:color w:val="000000"/>
          <w:sz w:val="18"/>
          <w:szCs w:val="18"/>
        </w:rPr>
        <w:t>Know</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8</w:t>
      </w:r>
      <w:r>
        <w:rPr>
          <w:rFonts w:ascii="Arial" w:hAnsi="Arial" w:cs="Arial"/>
          <w:color w:val="000000"/>
          <w:sz w:val="18"/>
          <w:szCs w:val="18"/>
        </w:rPr>
        <w:t>、</w:t>
      </w:r>
      <w:r>
        <w:rPr>
          <w:rFonts w:ascii="Arial" w:hAnsi="Arial" w:cs="Arial"/>
          <w:color w:val="000000"/>
          <w:sz w:val="18"/>
          <w:szCs w:val="18"/>
        </w:rPr>
        <w:t>Resemble</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9</w:t>
      </w:r>
      <w:r>
        <w:rPr>
          <w:rFonts w:ascii="Arial" w:hAnsi="Arial" w:cs="Arial"/>
          <w:color w:val="000000"/>
          <w:sz w:val="18"/>
          <w:szCs w:val="18"/>
        </w:rPr>
        <w:t>、</w:t>
      </w:r>
      <w:r>
        <w:rPr>
          <w:rFonts w:ascii="Arial" w:hAnsi="Arial" w:cs="Arial"/>
          <w:color w:val="000000"/>
          <w:sz w:val="18"/>
          <w:szCs w:val="18"/>
        </w:rPr>
        <w:t>Also</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10</w:t>
      </w:r>
      <w:r>
        <w:rPr>
          <w:rFonts w:ascii="Arial" w:hAnsi="Arial" w:cs="Arial"/>
          <w:color w:val="000000"/>
          <w:sz w:val="18"/>
          <w:szCs w:val="18"/>
        </w:rPr>
        <w:t>、</w:t>
      </w:r>
      <w:r>
        <w:rPr>
          <w:rFonts w:ascii="Arial" w:hAnsi="Arial" w:cs="Arial"/>
          <w:color w:val="000000"/>
          <w:sz w:val="18"/>
          <w:szCs w:val="18"/>
        </w:rPr>
        <w:t>Perhaps</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11</w:t>
      </w:r>
      <w:r>
        <w:rPr>
          <w:rFonts w:ascii="Arial" w:hAnsi="Arial" w:cs="Arial"/>
          <w:color w:val="000000"/>
          <w:sz w:val="18"/>
          <w:szCs w:val="18"/>
        </w:rPr>
        <w:t>、</w:t>
      </w:r>
      <w:r>
        <w:rPr>
          <w:rFonts w:ascii="Arial" w:hAnsi="Arial" w:cs="Arial"/>
          <w:color w:val="000000"/>
          <w:sz w:val="18"/>
          <w:szCs w:val="18"/>
        </w:rPr>
        <w:t>To</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12</w:t>
      </w:r>
      <w:r>
        <w:rPr>
          <w:rFonts w:ascii="Arial" w:hAnsi="Arial" w:cs="Arial"/>
          <w:color w:val="000000"/>
          <w:sz w:val="18"/>
          <w:szCs w:val="18"/>
        </w:rPr>
        <w:t>、</w:t>
      </w:r>
      <w:r>
        <w:rPr>
          <w:rFonts w:ascii="Arial" w:hAnsi="Arial" w:cs="Arial"/>
          <w:color w:val="000000"/>
          <w:sz w:val="18"/>
          <w:szCs w:val="18"/>
        </w:rPr>
        <w:t>Drive</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13</w:t>
      </w:r>
      <w:r>
        <w:rPr>
          <w:rFonts w:ascii="Arial" w:hAnsi="Arial" w:cs="Arial"/>
          <w:color w:val="000000"/>
          <w:sz w:val="18"/>
          <w:szCs w:val="18"/>
        </w:rPr>
        <w:t>、</w:t>
      </w:r>
      <w:proofErr w:type="spellStart"/>
      <w:r>
        <w:rPr>
          <w:rFonts w:ascii="Arial" w:hAnsi="Arial" w:cs="Arial"/>
          <w:color w:val="000000"/>
          <w:sz w:val="18"/>
          <w:szCs w:val="18"/>
        </w:rPr>
        <w:t>Ratherthan</w:t>
      </w:r>
      <w:proofErr w:type="spellEnd"/>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14</w:t>
      </w:r>
      <w:r>
        <w:rPr>
          <w:rFonts w:ascii="Arial" w:hAnsi="Arial" w:cs="Arial"/>
          <w:color w:val="000000"/>
          <w:sz w:val="18"/>
          <w:szCs w:val="18"/>
        </w:rPr>
        <w:t>、</w:t>
      </w:r>
      <w:r>
        <w:rPr>
          <w:rFonts w:ascii="Arial" w:hAnsi="Arial" w:cs="Arial"/>
          <w:color w:val="000000"/>
          <w:sz w:val="18"/>
          <w:szCs w:val="18"/>
        </w:rPr>
        <w:t>Benefits</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15</w:t>
      </w:r>
      <w:r>
        <w:rPr>
          <w:rFonts w:ascii="Arial" w:hAnsi="Arial" w:cs="Arial"/>
          <w:color w:val="000000"/>
          <w:sz w:val="18"/>
          <w:szCs w:val="18"/>
        </w:rPr>
        <w:t>、</w:t>
      </w:r>
      <w:r>
        <w:rPr>
          <w:rFonts w:ascii="Arial" w:hAnsi="Arial" w:cs="Arial"/>
          <w:color w:val="000000"/>
          <w:sz w:val="18"/>
          <w:szCs w:val="18"/>
        </w:rPr>
        <w:t>Faster</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16</w:t>
      </w:r>
      <w:r>
        <w:rPr>
          <w:rFonts w:ascii="Arial" w:hAnsi="Arial" w:cs="Arial"/>
          <w:color w:val="000000"/>
          <w:sz w:val="18"/>
          <w:szCs w:val="18"/>
        </w:rPr>
        <w:t>、</w:t>
      </w:r>
      <w:r>
        <w:rPr>
          <w:rFonts w:ascii="Arial" w:hAnsi="Arial" w:cs="Arial"/>
          <w:color w:val="000000"/>
          <w:sz w:val="18"/>
          <w:szCs w:val="18"/>
        </w:rPr>
        <w:t>understand</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17</w:t>
      </w:r>
      <w:r>
        <w:rPr>
          <w:rFonts w:ascii="Arial" w:hAnsi="Arial" w:cs="Arial"/>
          <w:color w:val="000000"/>
          <w:sz w:val="18"/>
          <w:szCs w:val="18"/>
        </w:rPr>
        <w:t>、</w:t>
      </w:r>
      <w:r>
        <w:rPr>
          <w:rFonts w:ascii="Arial" w:hAnsi="Arial" w:cs="Arial"/>
          <w:color w:val="000000"/>
          <w:sz w:val="18"/>
          <w:szCs w:val="18"/>
        </w:rPr>
        <w:t>Contributory</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18</w:t>
      </w:r>
      <w:r>
        <w:rPr>
          <w:rFonts w:ascii="Arial" w:hAnsi="Arial" w:cs="Arial"/>
          <w:color w:val="000000"/>
          <w:sz w:val="18"/>
          <w:szCs w:val="18"/>
        </w:rPr>
        <w:t>、</w:t>
      </w:r>
      <w:r>
        <w:rPr>
          <w:rFonts w:ascii="Arial" w:hAnsi="Arial" w:cs="Arial"/>
          <w:color w:val="000000"/>
          <w:sz w:val="18"/>
          <w:szCs w:val="18"/>
        </w:rPr>
        <w:t>Tendency</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19</w:t>
      </w:r>
      <w:r>
        <w:rPr>
          <w:rFonts w:ascii="Arial" w:hAnsi="Arial" w:cs="Arial"/>
          <w:color w:val="000000"/>
          <w:sz w:val="18"/>
          <w:szCs w:val="18"/>
        </w:rPr>
        <w:t>、</w:t>
      </w:r>
      <w:r>
        <w:rPr>
          <w:rFonts w:ascii="Arial" w:hAnsi="Arial" w:cs="Arial"/>
          <w:color w:val="000000"/>
          <w:sz w:val="18"/>
          <w:szCs w:val="18"/>
        </w:rPr>
        <w:t>Ethnic</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20</w:t>
      </w:r>
      <w:r>
        <w:rPr>
          <w:rFonts w:ascii="Arial" w:hAnsi="Arial" w:cs="Arial"/>
          <w:color w:val="000000"/>
          <w:sz w:val="18"/>
          <w:szCs w:val="18"/>
        </w:rPr>
        <w:t>、</w:t>
      </w:r>
      <w:r>
        <w:rPr>
          <w:rFonts w:ascii="Arial" w:hAnsi="Arial" w:cs="Arial"/>
          <w:color w:val="000000"/>
          <w:sz w:val="18"/>
          <w:szCs w:val="18"/>
        </w:rPr>
        <w:t xml:space="preserve">see </w:t>
      </w:r>
    </w:p>
    <w:p w:rsidR="005A5A9A" w:rsidRDefault="005A5A9A" w:rsidP="005A5A9A">
      <w:pPr>
        <w:pStyle w:val="a3"/>
        <w:ind w:firstLine="480"/>
        <w:rPr>
          <w:rFonts w:ascii="Arial" w:hAnsi="Arial" w:cs="Arial"/>
          <w:color w:val="000000"/>
          <w:sz w:val="18"/>
          <w:szCs w:val="18"/>
        </w:rPr>
      </w:pPr>
      <w:r>
        <w:rPr>
          <w:rFonts w:ascii="Arial" w:hAnsi="Arial" w:cs="Arial"/>
          <w:b/>
          <w:bCs/>
          <w:color w:val="000000"/>
          <w:sz w:val="18"/>
          <w:szCs w:val="18"/>
        </w:rPr>
        <w:t xml:space="preserve">II Reading comprehension </w:t>
      </w:r>
    </w:p>
    <w:p w:rsidR="005A5A9A" w:rsidRDefault="005A5A9A" w:rsidP="005A5A9A">
      <w:pPr>
        <w:pStyle w:val="a3"/>
        <w:ind w:firstLine="480"/>
        <w:rPr>
          <w:rFonts w:ascii="Arial" w:hAnsi="Arial" w:cs="Arial"/>
          <w:color w:val="000000"/>
          <w:sz w:val="18"/>
          <w:szCs w:val="18"/>
        </w:rPr>
      </w:pPr>
      <w:r>
        <w:rPr>
          <w:rFonts w:ascii="Arial" w:hAnsi="Arial" w:cs="Arial"/>
          <w:b/>
          <w:bCs/>
          <w:color w:val="000000"/>
          <w:sz w:val="18"/>
          <w:szCs w:val="18"/>
        </w:rPr>
        <w:t>Part A</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21</w:t>
      </w:r>
      <w:proofErr w:type="gramStart"/>
      <w:r>
        <w:rPr>
          <w:rFonts w:ascii="Arial" w:hAnsi="Arial" w:cs="Arial"/>
          <w:color w:val="000000"/>
          <w:sz w:val="18"/>
          <w:szCs w:val="18"/>
        </w:rPr>
        <w:t>.D</w:t>
      </w:r>
      <w:proofErr w:type="gramEnd"/>
      <w:r>
        <w:rPr>
          <w:rFonts w:ascii="Arial" w:hAnsi="Arial" w:cs="Arial"/>
          <w:color w:val="000000"/>
          <w:sz w:val="18"/>
          <w:szCs w:val="18"/>
        </w:rPr>
        <w:t xml:space="preserve"> ended his reign in embarrassment.</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lastRenderedPageBreak/>
        <w:t>22. C owing to the undoubted and respectable status</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23. A the role of the nobility in modern democracy</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24. B fails to change his lifestyle as advised.</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25. D Carlos, a lesson for all Monarchies</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26. C check suspect's phone contents without being authorized.</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27</w:t>
      </w:r>
      <w:proofErr w:type="gramStart"/>
      <w:r>
        <w:rPr>
          <w:rFonts w:ascii="Arial" w:hAnsi="Arial" w:cs="Arial"/>
          <w:color w:val="000000"/>
          <w:sz w:val="18"/>
          <w:szCs w:val="18"/>
        </w:rPr>
        <w:t>.A</w:t>
      </w:r>
      <w:proofErr w:type="gramEnd"/>
      <w:r>
        <w:rPr>
          <w:rFonts w:ascii="Arial" w:hAnsi="Arial" w:cs="Arial"/>
          <w:color w:val="000000"/>
          <w:sz w:val="18"/>
          <w:szCs w:val="18"/>
        </w:rPr>
        <w:t xml:space="preserve"> disapproval</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28</w:t>
      </w:r>
      <w:proofErr w:type="gramStart"/>
      <w:r>
        <w:rPr>
          <w:rFonts w:ascii="Arial" w:hAnsi="Arial" w:cs="Arial"/>
          <w:color w:val="000000"/>
          <w:sz w:val="18"/>
          <w:szCs w:val="18"/>
        </w:rPr>
        <w:t>.A</w:t>
      </w:r>
      <w:proofErr w:type="gramEnd"/>
      <w:r>
        <w:rPr>
          <w:rFonts w:ascii="Arial" w:hAnsi="Arial" w:cs="Arial"/>
          <w:color w:val="000000"/>
          <w:sz w:val="18"/>
          <w:szCs w:val="18"/>
        </w:rPr>
        <w:t xml:space="preserve"> getting into one's residence</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29. C citizens' privacy is not effectively protected</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30</w:t>
      </w:r>
      <w:proofErr w:type="gramStart"/>
      <w:r>
        <w:rPr>
          <w:rFonts w:ascii="Arial" w:hAnsi="Arial" w:cs="Arial"/>
          <w:color w:val="000000"/>
          <w:sz w:val="18"/>
          <w:szCs w:val="18"/>
        </w:rPr>
        <w:t>.B</w:t>
      </w:r>
      <w:proofErr w:type="gramEnd"/>
      <w:r>
        <w:rPr>
          <w:rFonts w:ascii="Arial" w:hAnsi="Arial" w:cs="Arial"/>
          <w:color w:val="000000"/>
          <w:sz w:val="18"/>
          <w:szCs w:val="18"/>
        </w:rPr>
        <w:t xml:space="preserve"> new technology requires reinterpretation of the constitution</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31</w:t>
      </w:r>
      <w:proofErr w:type="gramStart"/>
      <w:r>
        <w:rPr>
          <w:rFonts w:ascii="Arial" w:hAnsi="Arial" w:cs="Arial"/>
          <w:color w:val="000000"/>
          <w:sz w:val="18"/>
          <w:szCs w:val="18"/>
        </w:rPr>
        <w:t>.B</w:t>
      </w:r>
      <w:proofErr w:type="gramEnd"/>
      <w:r>
        <w:rPr>
          <w:rFonts w:ascii="Arial" w:hAnsi="Arial" w:cs="Arial"/>
          <w:color w:val="000000"/>
          <w:sz w:val="18"/>
          <w:szCs w:val="18"/>
        </w:rPr>
        <w:t xml:space="preserve"> journals are strengthening their statistical checks</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32</w:t>
      </w:r>
      <w:proofErr w:type="gramStart"/>
      <w:r>
        <w:rPr>
          <w:rFonts w:ascii="Arial" w:hAnsi="Arial" w:cs="Arial"/>
          <w:color w:val="000000"/>
          <w:sz w:val="18"/>
          <w:szCs w:val="18"/>
        </w:rPr>
        <w:t>.B</w:t>
      </w:r>
      <w:proofErr w:type="gramEnd"/>
      <w:r>
        <w:rPr>
          <w:rFonts w:ascii="Arial" w:hAnsi="Arial" w:cs="Arial"/>
          <w:color w:val="000000"/>
          <w:sz w:val="18"/>
          <w:szCs w:val="18"/>
        </w:rPr>
        <w:t xml:space="preserve"> marked</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33. D set an example for other journals</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34. C has room for further improvement</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35</w:t>
      </w:r>
      <w:proofErr w:type="gramStart"/>
      <w:r>
        <w:rPr>
          <w:rFonts w:ascii="Arial" w:hAnsi="Arial" w:cs="Arial"/>
          <w:color w:val="000000"/>
          <w:sz w:val="18"/>
          <w:szCs w:val="18"/>
        </w:rPr>
        <w:t>.A</w:t>
      </w:r>
      <w:proofErr w:type="gramEnd"/>
      <w:r>
        <w:rPr>
          <w:rFonts w:ascii="Arial" w:hAnsi="Arial" w:cs="Arial"/>
          <w:color w:val="000000"/>
          <w:sz w:val="18"/>
          <w:szCs w:val="18"/>
        </w:rPr>
        <w:t xml:space="preserve"> science joins Push to screen statistics in papers</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36. D the consequences of the current sorting mechanism</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37. A more journalists may be found guilty of phone hacking</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38. C was hardly convincing</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39. B generally distorted values</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40. D moral awareness matters in editing a newspaper</w:t>
      </w:r>
    </w:p>
    <w:p w:rsidR="005A5A9A" w:rsidRDefault="005A5A9A" w:rsidP="005A5A9A">
      <w:pPr>
        <w:pStyle w:val="a3"/>
        <w:ind w:firstLine="480"/>
        <w:rPr>
          <w:rFonts w:ascii="Arial" w:hAnsi="Arial" w:cs="Arial"/>
          <w:color w:val="000000"/>
          <w:sz w:val="18"/>
          <w:szCs w:val="18"/>
        </w:rPr>
      </w:pPr>
      <w:r>
        <w:rPr>
          <w:rFonts w:ascii="Arial" w:hAnsi="Arial" w:cs="Arial"/>
          <w:b/>
          <w:bCs/>
          <w:color w:val="000000"/>
          <w:sz w:val="18"/>
          <w:szCs w:val="18"/>
        </w:rPr>
        <w:t>Part B</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41</w:t>
      </w:r>
      <w:proofErr w:type="gramStart"/>
      <w:r>
        <w:rPr>
          <w:rFonts w:ascii="Arial" w:hAnsi="Arial" w:cs="Arial"/>
          <w:color w:val="000000"/>
          <w:sz w:val="18"/>
          <w:szCs w:val="18"/>
        </w:rPr>
        <w:t>.Cifyouareunfamiliar</w:t>
      </w:r>
      <w:proofErr w:type="gramEnd"/>
      <w:r>
        <w:rPr>
          <w:rFonts w:ascii="Arial" w:hAnsi="Arial" w:cs="Arial"/>
          <w:color w:val="000000"/>
          <w:sz w:val="18"/>
          <w:szCs w:val="18"/>
        </w:rPr>
        <w:t>...</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42</w:t>
      </w:r>
      <w:proofErr w:type="gramStart"/>
      <w:r>
        <w:rPr>
          <w:rFonts w:ascii="Arial" w:hAnsi="Arial" w:cs="Arial"/>
          <w:color w:val="000000"/>
          <w:sz w:val="18"/>
          <w:szCs w:val="18"/>
        </w:rPr>
        <w:t>.Eyoumakefurtherinferences</w:t>
      </w:r>
      <w:proofErr w:type="gramEnd"/>
      <w:r>
        <w:rPr>
          <w:rFonts w:ascii="Arial" w:hAnsi="Arial" w:cs="Arial"/>
          <w:color w:val="000000"/>
          <w:sz w:val="18"/>
          <w:szCs w:val="18"/>
        </w:rPr>
        <w:t>...</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43</w:t>
      </w:r>
      <w:proofErr w:type="gramStart"/>
      <w:r>
        <w:rPr>
          <w:rFonts w:ascii="Arial" w:hAnsi="Arial" w:cs="Arial"/>
          <w:color w:val="000000"/>
          <w:sz w:val="18"/>
          <w:szCs w:val="18"/>
        </w:rPr>
        <w:t>.D</w:t>
      </w:r>
      <w:proofErr w:type="gramEnd"/>
      <w:r>
        <w:rPr>
          <w:rFonts w:ascii="Arial" w:hAnsi="Arial" w:cs="Arial"/>
          <w:color w:val="000000"/>
          <w:sz w:val="18"/>
          <w:szCs w:val="18"/>
        </w:rPr>
        <w:t xml:space="preserve"> Rather ,we ascribe meanings to...</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44</w:t>
      </w:r>
      <w:proofErr w:type="gramStart"/>
      <w:r>
        <w:rPr>
          <w:rFonts w:ascii="Arial" w:hAnsi="Arial" w:cs="Arial"/>
          <w:color w:val="000000"/>
          <w:sz w:val="18"/>
          <w:szCs w:val="18"/>
        </w:rPr>
        <w:t>.Bfactorssuchas</w:t>
      </w:r>
      <w:proofErr w:type="gramEnd"/>
      <w:r>
        <w:rPr>
          <w:rFonts w:ascii="Arial" w:hAnsi="Arial" w:cs="Arial"/>
          <w:color w:val="000000"/>
          <w:sz w:val="18"/>
          <w:szCs w:val="18"/>
        </w:rPr>
        <w:t>...</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lastRenderedPageBreak/>
        <w:t>45</w:t>
      </w:r>
      <w:proofErr w:type="gramStart"/>
      <w:r>
        <w:rPr>
          <w:rFonts w:ascii="Arial" w:hAnsi="Arial" w:cs="Arial"/>
          <w:color w:val="000000"/>
          <w:sz w:val="18"/>
          <w:szCs w:val="18"/>
        </w:rPr>
        <w:t>.Aarewestudyingthat</w:t>
      </w:r>
      <w:proofErr w:type="gramEnd"/>
      <w:r>
        <w:rPr>
          <w:rFonts w:ascii="Arial" w:hAnsi="Arial" w:cs="Arial"/>
          <w:color w:val="000000"/>
          <w:sz w:val="18"/>
          <w:szCs w:val="18"/>
        </w:rPr>
        <w:t xml:space="preserve"> ...</w:t>
      </w:r>
    </w:p>
    <w:p w:rsidR="005A5A9A" w:rsidRDefault="005A5A9A" w:rsidP="005A5A9A">
      <w:pPr>
        <w:pStyle w:val="a3"/>
        <w:ind w:firstLine="480"/>
        <w:rPr>
          <w:rFonts w:ascii="Arial" w:hAnsi="Arial" w:cs="Arial"/>
          <w:color w:val="000000"/>
          <w:sz w:val="18"/>
          <w:szCs w:val="18"/>
        </w:rPr>
      </w:pPr>
      <w:r>
        <w:rPr>
          <w:rFonts w:ascii="Arial" w:hAnsi="Arial" w:cs="Arial"/>
          <w:b/>
          <w:bCs/>
          <w:color w:val="000000"/>
          <w:sz w:val="18"/>
          <w:szCs w:val="18"/>
        </w:rPr>
        <w:t xml:space="preserve">Part C </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46</w:t>
      </w:r>
      <w:r>
        <w:rPr>
          <w:rFonts w:ascii="Arial" w:hAnsi="Arial" w:cs="Arial"/>
          <w:color w:val="000000"/>
          <w:sz w:val="18"/>
          <w:szCs w:val="18"/>
        </w:rPr>
        <w:t>）在多种强大的动机驱动下，这次运动在一片荒野上建起了一个国家，其本身塑造了一个未知大陆的性格和命运。</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47</w:t>
      </w:r>
      <w:r>
        <w:rPr>
          <w:rFonts w:ascii="Arial" w:hAnsi="Arial" w:cs="Arial"/>
          <w:color w:val="000000"/>
          <w:sz w:val="18"/>
          <w:szCs w:val="18"/>
        </w:rPr>
        <w:t>）美国是两种主要力量的产物</w:t>
      </w:r>
      <w:r>
        <w:rPr>
          <w:rFonts w:ascii="Arial" w:hAnsi="Arial" w:cs="Arial"/>
          <w:color w:val="000000"/>
          <w:sz w:val="18"/>
          <w:szCs w:val="18"/>
        </w:rPr>
        <w:t>——</w:t>
      </w:r>
      <w:r>
        <w:rPr>
          <w:rFonts w:ascii="Arial" w:hAnsi="Arial" w:cs="Arial"/>
          <w:color w:val="000000"/>
          <w:sz w:val="18"/>
          <w:szCs w:val="18"/>
        </w:rPr>
        <w:t>即思想习俗、民族特色各异的欧洲移民和修改这些特征的新国家的影响的产物。</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48</w:t>
      </w:r>
      <w:r>
        <w:rPr>
          <w:rFonts w:ascii="Arial" w:hAnsi="Arial" w:cs="Arial"/>
          <w:color w:val="000000"/>
          <w:sz w:val="18"/>
          <w:szCs w:val="18"/>
        </w:rPr>
        <w:t>）但由于美国特有的地理条件</w:t>
      </w:r>
      <w:r>
        <w:rPr>
          <w:rFonts w:ascii="Arial" w:hAnsi="Arial" w:cs="Arial"/>
          <w:color w:val="000000"/>
          <w:sz w:val="18"/>
          <w:szCs w:val="18"/>
        </w:rPr>
        <w:t>,</w:t>
      </w:r>
      <w:r>
        <w:rPr>
          <w:rFonts w:ascii="Arial" w:hAnsi="Arial" w:cs="Arial"/>
          <w:color w:val="000000"/>
          <w:sz w:val="18"/>
          <w:szCs w:val="18"/>
        </w:rPr>
        <w:t>不同民族的相互作用</w:t>
      </w:r>
      <w:r>
        <w:rPr>
          <w:rFonts w:ascii="Arial" w:hAnsi="Arial" w:cs="Arial"/>
          <w:color w:val="000000"/>
          <w:sz w:val="18"/>
          <w:szCs w:val="18"/>
        </w:rPr>
        <w:t>,</w:t>
      </w:r>
      <w:r>
        <w:rPr>
          <w:rFonts w:ascii="Arial" w:hAnsi="Arial" w:cs="Arial"/>
          <w:color w:val="000000"/>
          <w:sz w:val="18"/>
          <w:szCs w:val="18"/>
        </w:rPr>
        <w:t>以及维护原始老式方式的纯粹困难</w:t>
      </w:r>
      <w:r>
        <w:rPr>
          <w:rFonts w:ascii="Arial" w:hAnsi="Arial" w:cs="Arial"/>
          <w:color w:val="000000"/>
          <w:sz w:val="18"/>
          <w:szCs w:val="18"/>
        </w:rPr>
        <w:t>,</w:t>
      </w:r>
      <w:r>
        <w:rPr>
          <w:rFonts w:ascii="Arial" w:hAnsi="Arial" w:cs="Arial"/>
          <w:color w:val="000000"/>
          <w:sz w:val="18"/>
          <w:szCs w:val="18"/>
        </w:rPr>
        <w:t>新大陆引起了重大变化。</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49</w:t>
      </w:r>
      <w:r>
        <w:rPr>
          <w:rFonts w:ascii="Arial" w:hAnsi="Arial" w:cs="Arial"/>
          <w:color w:val="000000"/>
          <w:sz w:val="18"/>
          <w:szCs w:val="18"/>
        </w:rPr>
        <w:t>）在</w:t>
      </w:r>
      <w:r>
        <w:rPr>
          <w:rFonts w:ascii="Arial" w:hAnsi="Arial" w:cs="Arial"/>
          <w:color w:val="000000"/>
          <w:sz w:val="18"/>
          <w:szCs w:val="18"/>
        </w:rPr>
        <w:t>15—16</w:t>
      </w:r>
      <w:r>
        <w:rPr>
          <w:rFonts w:ascii="Arial" w:hAnsi="Arial" w:cs="Arial"/>
          <w:color w:val="000000"/>
          <w:sz w:val="18"/>
          <w:szCs w:val="18"/>
        </w:rPr>
        <w:t>世纪北美探索的一百多年之后，运往该领土</w:t>
      </w:r>
      <w:r>
        <w:rPr>
          <w:rFonts w:ascii="Arial" w:hAnsi="Arial" w:cs="Arial"/>
          <w:color w:val="000000"/>
          <w:sz w:val="18"/>
          <w:szCs w:val="18"/>
        </w:rPr>
        <w:t>—</w:t>
      </w:r>
      <w:r>
        <w:rPr>
          <w:rFonts w:ascii="Arial" w:hAnsi="Arial" w:cs="Arial"/>
          <w:color w:val="000000"/>
          <w:sz w:val="18"/>
          <w:szCs w:val="18"/>
        </w:rPr>
        <w:t>即当今的美国</w:t>
      </w:r>
      <w:r>
        <w:rPr>
          <w:rFonts w:ascii="Arial" w:hAnsi="Arial" w:cs="Arial"/>
          <w:color w:val="000000"/>
          <w:sz w:val="18"/>
          <w:szCs w:val="18"/>
        </w:rPr>
        <w:t>—</w:t>
      </w:r>
      <w:r>
        <w:rPr>
          <w:rFonts w:ascii="Arial" w:hAnsi="Arial" w:cs="Arial"/>
          <w:color w:val="000000"/>
          <w:sz w:val="18"/>
          <w:szCs w:val="18"/>
        </w:rPr>
        <w:t>的第一船移民横渡了大西洋。</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50</w:t>
      </w:r>
      <w:r>
        <w:rPr>
          <w:rFonts w:ascii="Arial" w:hAnsi="Arial" w:cs="Arial"/>
          <w:color w:val="000000"/>
          <w:sz w:val="18"/>
          <w:szCs w:val="18"/>
        </w:rPr>
        <w:t>）拥有丰富多样树种的原始森林是一个真正的宝库，它从缅因州一直延伸到乔治</w:t>
      </w:r>
      <w:proofErr w:type="gramStart"/>
      <w:r>
        <w:rPr>
          <w:rFonts w:ascii="Arial" w:hAnsi="Arial" w:cs="Arial"/>
          <w:color w:val="000000"/>
          <w:sz w:val="18"/>
          <w:szCs w:val="18"/>
        </w:rPr>
        <w:t>亚州</w:t>
      </w:r>
      <w:proofErr w:type="gramEnd"/>
      <w:r>
        <w:rPr>
          <w:rFonts w:ascii="Arial" w:hAnsi="Arial" w:cs="Arial"/>
          <w:color w:val="000000"/>
          <w:sz w:val="18"/>
          <w:szCs w:val="18"/>
        </w:rPr>
        <w:t>。</w:t>
      </w:r>
    </w:p>
    <w:p w:rsidR="005A5A9A" w:rsidRDefault="005A5A9A" w:rsidP="005A5A9A">
      <w:pPr>
        <w:pStyle w:val="a3"/>
        <w:ind w:firstLine="480"/>
        <w:rPr>
          <w:rFonts w:ascii="Arial" w:hAnsi="Arial" w:cs="Arial"/>
          <w:color w:val="000000"/>
          <w:sz w:val="18"/>
          <w:szCs w:val="18"/>
        </w:rPr>
      </w:pPr>
      <w:r>
        <w:rPr>
          <w:rFonts w:ascii="Arial" w:hAnsi="Arial" w:cs="Arial"/>
          <w:b/>
          <w:bCs/>
          <w:color w:val="000000"/>
          <w:sz w:val="18"/>
          <w:szCs w:val="18"/>
        </w:rPr>
        <w:t xml:space="preserve">III Writing </w:t>
      </w:r>
    </w:p>
    <w:p w:rsidR="005A5A9A" w:rsidRDefault="005A5A9A" w:rsidP="005A5A9A">
      <w:pPr>
        <w:pStyle w:val="a3"/>
        <w:ind w:firstLine="480"/>
        <w:rPr>
          <w:rFonts w:ascii="Arial" w:hAnsi="Arial" w:cs="Arial"/>
          <w:color w:val="000000"/>
          <w:sz w:val="18"/>
          <w:szCs w:val="18"/>
        </w:rPr>
      </w:pPr>
      <w:r>
        <w:rPr>
          <w:rFonts w:ascii="Arial" w:hAnsi="Arial" w:cs="Arial"/>
          <w:b/>
          <w:bCs/>
          <w:color w:val="000000"/>
          <w:sz w:val="18"/>
          <w:szCs w:val="18"/>
        </w:rPr>
        <w:t>Part A</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Dear club members,</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As the next reading session is scheduled to be launched in two days, it’s a great honor for me to take the opportunity to present you a book worth reading—The Wealth of Nations by Adam Smith.</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Through reflection over economics at the beginning of Industrial Revolution, the writer has elaborated on the fundamental principles of capitalism at work with insightful conceptions and eloquent speeches. Besides, the book has stood the test of time by repeated quotations and critical reviews from following researchers, exerting profound influences on anyone engaged in the field of capitalist market.</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I believe reading such a classical book from an authoritative writer will produce a life-enriching and thought-provoking effect for all club members.</w:t>
      </w:r>
    </w:p>
    <w:p w:rsidR="005A5A9A" w:rsidRDefault="005A5A9A" w:rsidP="005A5A9A">
      <w:pPr>
        <w:pStyle w:val="a3"/>
        <w:jc w:val="right"/>
        <w:rPr>
          <w:rFonts w:ascii="Arial" w:hAnsi="Arial" w:cs="Arial"/>
          <w:color w:val="000000"/>
          <w:sz w:val="18"/>
          <w:szCs w:val="18"/>
        </w:rPr>
      </w:pPr>
      <w:r>
        <w:rPr>
          <w:rFonts w:ascii="Arial" w:hAnsi="Arial" w:cs="Arial"/>
          <w:color w:val="000000"/>
          <w:sz w:val="18"/>
          <w:szCs w:val="18"/>
        </w:rPr>
        <w:t>Yours sincerely,</w:t>
      </w:r>
    </w:p>
    <w:p w:rsidR="005A5A9A" w:rsidRDefault="005A5A9A" w:rsidP="005A5A9A">
      <w:pPr>
        <w:pStyle w:val="a3"/>
        <w:jc w:val="right"/>
        <w:rPr>
          <w:rFonts w:ascii="Arial" w:hAnsi="Arial" w:cs="Arial"/>
          <w:color w:val="000000"/>
          <w:sz w:val="18"/>
          <w:szCs w:val="18"/>
        </w:rPr>
      </w:pPr>
      <w:r>
        <w:rPr>
          <w:rFonts w:ascii="Arial" w:hAnsi="Arial" w:cs="Arial"/>
          <w:color w:val="000000"/>
          <w:sz w:val="18"/>
          <w:szCs w:val="18"/>
        </w:rPr>
        <w:t>Li Ming</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Part B</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 xml:space="preserve">As is depicted above, a number of young people are having a gathering of friends, but instead of talking with each other, each of them is addicted to his or her mobile phone. The lower part of the picture, we can see some Chinese characters which read “the meeting in mobile-phone era”. </w:t>
      </w:r>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lastRenderedPageBreak/>
        <w:t xml:space="preserve">Undoubtedly, the author of the picture aims at reminding us of the double edge of the cell phone. </w:t>
      </w:r>
      <w:bookmarkStart w:id="0" w:name="OLE_LINK9"/>
      <w:r>
        <w:rPr>
          <w:rFonts w:ascii="Arial" w:hAnsi="Arial" w:cs="Arial"/>
          <w:color w:val="000000"/>
          <w:sz w:val="18"/>
          <w:szCs w:val="18"/>
        </w:rPr>
        <w:t xml:space="preserve">It is well known that thanks to the development of human civilization, many formerly unimaginable things come into reality. A case in point is the mobile phones. We must admit that the smart phone indeed dramatically changes our life. However, if used improperly, the mobile phones also can bring unhealthy side-effects, and imperil face to face communication between people. It is not too much to say that being over-addicted to mobile phones will cost our health, wisdom, creativity, friendship and even our ability to live. </w:t>
      </w:r>
      <w:bookmarkEnd w:id="0"/>
    </w:p>
    <w:p w:rsidR="005A5A9A" w:rsidRDefault="005A5A9A" w:rsidP="005A5A9A">
      <w:pPr>
        <w:pStyle w:val="a3"/>
        <w:ind w:firstLine="480"/>
        <w:rPr>
          <w:rFonts w:ascii="Arial" w:hAnsi="Arial" w:cs="Arial"/>
          <w:color w:val="000000"/>
          <w:sz w:val="18"/>
          <w:szCs w:val="18"/>
        </w:rPr>
      </w:pPr>
      <w:r>
        <w:rPr>
          <w:rFonts w:ascii="Arial" w:hAnsi="Arial" w:cs="Arial"/>
          <w:color w:val="000000"/>
          <w:sz w:val="18"/>
          <w:szCs w:val="18"/>
        </w:rPr>
        <w:t>Weighing the pros and cons of both sides, perhaps the best policy is to regulate it in such a way as to maximize its advantages. At the same time, we must avoid its harmful part. Furthermore, young people should be advised that spending too much time in using smart phones is bad for them.</w:t>
      </w:r>
    </w:p>
    <w:p w:rsidR="008342B9" w:rsidRPr="005A5A9A" w:rsidRDefault="008342B9">
      <w:bookmarkStart w:id="1" w:name="_GoBack"/>
      <w:bookmarkEnd w:id="1"/>
    </w:p>
    <w:sectPr w:rsidR="008342B9" w:rsidRPr="005A5A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460"/>
    <w:rsid w:val="005A5A9A"/>
    <w:rsid w:val="008342B9"/>
    <w:rsid w:val="00C32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1AAC92-C0A4-49E4-89B2-E1666729F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A5A9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222885">
      <w:bodyDiv w:val="1"/>
      <w:marLeft w:val="0"/>
      <w:marRight w:val="0"/>
      <w:marTop w:val="0"/>
      <w:marBottom w:val="0"/>
      <w:divBdr>
        <w:top w:val="none" w:sz="0" w:space="0" w:color="auto"/>
        <w:left w:val="none" w:sz="0" w:space="0" w:color="auto"/>
        <w:bottom w:val="none" w:sz="0" w:space="0" w:color="auto"/>
        <w:right w:val="none" w:sz="0" w:space="0" w:color="auto"/>
      </w:divBdr>
      <w:divsChild>
        <w:div w:id="772019231">
          <w:marLeft w:val="0"/>
          <w:marRight w:val="0"/>
          <w:marTop w:val="0"/>
          <w:marBottom w:val="0"/>
          <w:divBdr>
            <w:top w:val="none" w:sz="0" w:space="0" w:color="auto"/>
            <w:left w:val="none" w:sz="0" w:space="0" w:color="auto"/>
            <w:bottom w:val="none" w:sz="0" w:space="0" w:color="auto"/>
            <w:right w:val="none" w:sz="0" w:space="0" w:color="auto"/>
          </w:divBdr>
          <w:divsChild>
            <w:div w:id="2131432274">
              <w:marLeft w:val="0"/>
              <w:marRight w:val="0"/>
              <w:marTop w:val="0"/>
              <w:marBottom w:val="0"/>
              <w:divBdr>
                <w:top w:val="none" w:sz="0" w:space="0" w:color="auto"/>
                <w:left w:val="none" w:sz="0" w:space="0" w:color="auto"/>
                <w:bottom w:val="none" w:sz="0" w:space="0" w:color="auto"/>
                <w:right w:val="none" w:sz="0" w:space="0" w:color="auto"/>
              </w:divBdr>
              <w:divsChild>
                <w:div w:id="1947494741">
                  <w:marLeft w:val="0"/>
                  <w:marRight w:val="0"/>
                  <w:marTop w:val="0"/>
                  <w:marBottom w:val="0"/>
                  <w:divBdr>
                    <w:top w:val="none" w:sz="0" w:space="0" w:color="auto"/>
                    <w:left w:val="none" w:sz="0" w:space="0" w:color="auto"/>
                    <w:bottom w:val="none" w:sz="0" w:space="0" w:color="auto"/>
                    <w:right w:val="none" w:sz="0" w:space="0" w:color="auto"/>
                  </w:divBdr>
                  <w:divsChild>
                    <w:div w:id="2022706143">
                      <w:marLeft w:val="0"/>
                      <w:marRight w:val="0"/>
                      <w:marTop w:val="0"/>
                      <w:marBottom w:val="0"/>
                      <w:divBdr>
                        <w:top w:val="none" w:sz="0" w:space="0" w:color="auto"/>
                        <w:left w:val="none" w:sz="0" w:space="0" w:color="auto"/>
                        <w:bottom w:val="none" w:sz="0" w:space="0" w:color="auto"/>
                        <w:right w:val="none" w:sz="0" w:space="0" w:color="auto"/>
                      </w:divBdr>
                      <w:divsChild>
                        <w:div w:id="843520729">
                          <w:marLeft w:val="0"/>
                          <w:marRight w:val="0"/>
                          <w:marTop w:val="0"/>
                          <w:marBottom w:val="0"/>
                          <w:divBdr>
                            <w:top w:val="none" w:sz="0" w:space="0" w:color="auto"/>
                            <w:left w:val="none" w:sz="0" w:space="0" w:color="auto"/>
                            <w:bottom w:val="none" w:sz="0" w:space="0" w:color="auto"/>
                            <w:right w:val="none" w:sz="0" w:space="0" w:color="auto"/>
                          </w:divBdr>
                          <w:divsChild>
                            <w:div w:id="497842209">
                              <w:marLeft w:val="0"/>
                              <w:marRight w:val="0"/>
                              <w:marTop w:val="0"/>
                              <w:marBottom w:val="0"/>
                              <w:divBdr>
                                <w:top w:val="none" w:sz="0" w:space="0" w:color="auto"/>
                                <w:left w:val="none" w:sz="0" w:space="0" w:color="auto"/>
                                <w:bottom w:val="none" w:sz="0" w:space="0" w:color="auto"/>
                                <w:right w:val="none" w:sz="0" w:space="0" w:color="auto"/>
                              </w:divBdr>
                              <w:divsChild>
                                <w:div w:id="144966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534</Words>
  <Characters>3046</Characters>
  <Application>Microsoft Office Word</Application>
  <DocSecurity>0</DocSecurity>
  <Lines>25</Lines>
  <Paragraphs>7</Paragraphs>
  <ScaleCrop>false</ScaleCrop>
  <Company/>
  <LinksUpToDate>false</LinksUpToDate>
  <CharactersWithSpaces>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陈龙</dc:creator>
  <cp:keywords/>
  <dc:description/>
  <cp:lastModifiedBy>陈龙</cp:lastModifiedBy>
  <cp:revision>3</cp:revision>
  <dcterms:created xsi:type="dcterms:W3CDTF">2014-12-29T03:24:00Z</dcterms:created>
  <dcterms:modified xsi:type="dcterms:W3CDTF">2014-12-29T03:25:00Z</dcterms:modified>
</cp:coreProperties>
</file>