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33F5" w:rsidRDefault="003833F5" w:rsidP="003833F5">
      <w:pPr>
        <w:pStyle w:val="a3"/>
        <w:ind w:firstLine="480"/>
        <w:rPr>
          <w:rFonts w:ascii="Arial" w:hAnsi="Arial" w:cs="Arial"/>
          <w:color w:val="000000"/>
          <w:sz w:val="18"/>
          <w:szCs w:val="18"/>
        </w:rPr>
      </w:pPr>
      <w:r>
        <w:rPr>
          <w:rStyle w:val="a4"/>
          <w:rFonts w:ascii="Arial" w:hAnsi="Arial" w:cs="Arial"/>
          <w:color w:val="000000"/>
          <w:sz w:val="18"/>
          <w:szCs w:val="18"/>
        </w:rPr>
        <w:t>一、单项选择题：</w:t>
      </w:r>
      <w:r>
        <w:rPr>
          <w:rFonts w:ascii="Arial" w:hAnsi="Arial" w:cs="Arial"/>
          <w:color w:val="000000"/>
          <w:sz w:val="18"/>
          <w:szCs w:val="18"/>
        </w:rPr>
        <w:t>1</w:t>
      </w:r>
      <w:r>
        <w:rPr>
          <w:rFonts w:ascii="Arial" w:hAnsi="Arial" w:cs="Arial"/>
          <w:color w:val="000000"/>
          <w:sz w:val="18"/>
          <w:szCs w:val="18"/>
        </w:rPr>
        <w:t>～</w:t>
      </w:r>
      <w:r>
        <w:rPr>
          <w:rFonts w:ascii="Arial" w:hAnsi="Arial" w:cs="Arial"/>
          <w:color w:val="000000"/>
          <w:sz w:val="18"/>
          <w:szCs w:val="18"/>
        </w:rPr>
        <w:t>16</w:t>
      </w:r>
      <w:r>
        <w:rPr>
          <w:rFonts w:ascii="Arial" w:hAnsi="Arial" w:cs="Arial"/>
          <w:color w:val="000000"/>
          <w:sz w:val="18"/>
          <w:szCs w:val="18"/>
        </w:rPr>
        <w:t>小题，每小题</w:t>
      </w:r>
      <w:r>
        <w:rPr>
          <w:rFonts w:ascii="Arial" w:hAnsi="Arial" w:cs="Arial"/>
          <w:color w:val="000000"/>
          <w:sz w:val="18"/>
          <w:szCs w:val="18"/>
        </w:rPr>
        <w:t>1</w:t>
      </w:r>
      <w:r>
        <w:rPr>
          <w:rFonts w:ascii="Arial" w:hAnsi="Arial" w:cs="Arial"/>
          <w:color w:val="000000"/>
          <w:sz w:val="18"/>
          <w:szCs w:val="18"/>
        </w:rPr>
        <w:t>分，共</w:t>
      </w:r>
      <w:r>
        <w:rPr>
          <w:rFonts w:ascii="Arial" w:hAnsi="Arial" w:cs="Arial"/>
          <w:color w:val="000000"/>
          <w:sz w:val="18"/>
          <w:szCs w:val="18"/>
        </w:rPr>
        <w:t>16</w:t>
      </w:r>
      <w:r>
        <w:rPr>
          <w:rFonts w:ascii="Arial" w:hAnsi="Arial" w:cs="Arial"/>
          <w:color w:val="000000"/>
          <w:sz w:val="18"/>
          <w:szCs w:val="18"/>
        </w:rPr>
        <w:t>分。下列每题给出的四个选项中，只有一个选项是符合题目要求的。请在答题卡上将所选项的字母涂黑。</w:t>
      </w:r>
    </w:p>
    <w:p w:rsidR="003833F5" w:rsidRDefault="003833F5" w:rsidP="003833F5">
      <w:pPr>
        <w:pStyle w:val="a3"/>
        <w:ind w:firstLine="480"/>
        <w:rPr>
          <w:rFonts w:ascii="Arial" w:hAnsi="Arial" w:cs="Arial"/>
          <w:color w:val="000000"/>
          <w:sz w:val="18"/>
          <w:szCs w:val="18"/>
        </w:rPr>
      </w:pPr>
      <w:r>
        <w:rPr>
          <w:rFonts w:ascii="Arial" w:hAnsi="Arial" w:cs="Arial"/>
          <w:color w:val="000000"/>
          <w:sz w:val="18"/>
          <w:szCs w:val="18"/>
        </w:rPr>
        <w:t>1.B 2.D 3.B 4.A 5.D 6.C</w:t>
      </w:r>
    </w:p>
    <w:p w:rsidR="003833F5" w:rsidRDefault="003833F5" w:rsidP="003833F5">
      <w:pPr>
        <w:pStyle w:val="a3"/>
        <w:ind w:firstLine="480"/>
        <w:rPr>
          <w:rFonts w:ascii="Arial" w:hAnsi="Arial" w:cs="Arial"/>
          <w:color w:val="000000"/>
          <w:sz w:val="18"/>
          <w:szCs w:val="18"/>
        </w:rPr>
      </w:pPr>
      <w:r>
        <w:rPr>
          <w:rFonts w:ascii="Arial" w:hAnsi="Arial" w:cs="Arial"/>
          <w:color w:val="000000"/>
          <w:sz w:val="18"/>
          <w:szCs w:val="18"/>
        </w:rPr>
        <w:t>7.A 8.D 9.A 10.B 11.B 12.D</w:t>
      </w:r>
    </w:p>
    <w:p w:rsidR="003833F5" w:rsidRDefault="003833F5" w:rsidP="003833F5">
      <w:pPr>
        <w:pStyle w:val="a3"/>
        <w:ind w:firstLine="480"/>
        <w:rPr>
          <w:rFonts w:ascii="Arial" w:hAnsi="Arial" w:cs="Arial"/>
          <w:color w:val="000000"/>
          <w:sz w:val="18"/>
          <w:szCs w:val="18"/>
        </w:rPr>
      </w:pPr>
      <w:r>
        <w:rPr>
          <w:rFonts w:ascii="Arial" w:hAnsi="Arial" w:cs="Arial"/>
          <w:color w:val="000000"/>
          <w:sz w:val="18"/>
          <w:szCs w:val="18"/>
        </w:rPr>
        <w:t>13.A 14.C 15.C 16.A</w:t>
      </w:r>
    </w:p>
    <w:p w:rsidR="003833F5" w:rsidRDefault="003833F5" w:rsidP="003833F5">
      <w:pPr>
        <w:pStyle w:val="a3"/>
        <w:ind w:firstLine="480"/>
        <w:rPr>
          <w:rFonts w:ascii="Arial" w:hAnsi="Arial" w:cs="Arial"/>
          <w:color w:val="000000"/>
          <w:sz w:val="18"/>
          <w:szCs w:val="18"/>
        </w:rPr>
      </w:pPr>
      <w:r>
        <w:rPr>
          <w:rStyle w:val="a4"/>
          <w:rFonts w:ascii="Arial" w:hAnsi="Arial" w:cs="Arial"/>
          <w:color w:val="000000"/>
          <w:sz w:val="18"/>
          <w:szCs w:val="18"/>
        </w:rPr>
        <w:t>二、多项选择题：</w:t>
      </w:r>
      <w:r>
        <w:rPr>
          <w:rFonts w:ascii="Arial" w:hAnsi="Arial" w:cs="Arial"/>
          <w:color w:val="000000"/>
          <w:sz w:val="18"/>
          <w:szCs w:val="18"/>
        </w:rPr>
        <w:t>17</w:t>
      </w:r>
      <w:r>
        <w:rPr>
          <w:rFonts w:ascii="Arial" w:hAnsi="Arial" w:cs="Arial"/>
          <w:color w:val="000000"/>
          <w:sz w:val="18"/>
          <w:szCs w:val="18"/>
        </w:rPr>
        <w:t>～</w:t>
      </w:r>
      <w:r>
        <w:rPr>
          <w:rFonts w:ascii="Arial" w:hAnsi="Arial" w:cs="Arial"/>
          <w:color w:val="000000"/>
          <w:sz w:val="18"/>
          <w:szCs w:val="18"/>
        </w:rPr>
        <w:t>33</w:t>
      </w:r>
      <w:r>
        <w:rPr>
          <w:rFonts w:ascii="Arial" w:hAnsi="Arial" w:cs="Arial"/>
          <w:color w:val="000000"/>
          <w:sz w:val="18"/>
          <w:szCs w:val="18"/>
        </w:rPr>
        <w:t>题，每小题</w:t>
      </w:r>
      <w:r>
        <w:rPr>
          <w:rFonts w:ascii="Arial" w:hAnsi="Arial" w:cs="Arial"/>
          <w:color w:val="000000"/>
          <w:sz w:val="18"/>
          <w:szCs w:val="18"/>
        </w:rPr>
        <w:t>2</w:t>
      </w:r>
      <w:r>
        <w:rPr>
          <w:rFonts w:ascii="Arial" w:hAnsi="Arial" w:cs="Arial"/>
          <w:color w:val="000000"/>
          <w:sz w:val="18"/>
          <w:szCs w:val="18"/>
        </w:rPr>
        <w:t>分，共</w:t>
      </w:r>
      <w:r>
        <w:rPr>
          <w:rFonts w:ascii="Arial" w:hAnsi="Arial" w:cs="Arial"/>
          <w:color w:val="000000"/>
          <w:sz w:val="18"/>
          <w:szCs w:val="18"/>
        </w:rPr>
        <w:t>34</w:t>
      </w:r>
      <w:r>
        <w:rPr>
          <w:rFonts w:ascii="Arial" w:hAnsi="Arial" w:cs="Arial"/>
          <w:color w:val="000000"/>
          <w:sz w:val="18"/>
          <w:szCs w:val="18"/>
        </w:rPr>
        <w:t>分。下列每题给出的四个选项中，至少有两个选项是符合题目要求的。请在答题卡上将所选项的字母涂黑。多选或少选均不得分。</w:t>
      </w:r>
    </w:p>
    <w:p w:rsidR="003833F5" w:rsidRDefault="003833F5" w:rsidP="003833F5">
      <w:pPr>
        <w:pStyle w:val="a3"/>
        <w:ind w:firstLine="480"/>
        <w:rPr>
          <w:rFonts w:ascii="Arial" w:hAnsi="Arial" w:cs="Arial"/>
          <w:color w:val="000000"/>
          <w:sz w:val="18"/>
          <w:szCs w:val="18"/>
        </w:rPr>
      </w:pPr>
      <w:r>
        <w:rPr>
          <w:rFonts w:ascii="Arial" w:hAnsi="Arial" w:cs="Arial"/>
          <w:color w:val="000000"/>
          <w:sz w:val="18"/>
          <w:szCs w:val="18"/>
        </w:rPr>
        <w:t>17.ABC 18.ABCD 19.BCD 20.AD 21.BCD 22.ACD</w:t>
      </w:r>
    </w:p>
    <w:p w:rsidR="003833F5" w:rsidRDefault="003833F5" w:rsidP="003833F5">
      <w:pPr>
        <w:pStyle w:val="a3"/>
        <w:ind w:firstLine="480"/>
        <w:rPr>
          <w:rFonts w:ascii="Arial" w:hAnsi="Arial" w:cs="Arial"/>
          <w:color w:val="000000"/>
          <w:sz w:val="18"/>
          <w:szCs w:val="18"/>
        </w:rPr>
      </w:pPr>
      <w:r>
        <w:rPr>
          <w:rFonts w:ascii="Arial" w:hAnsi="Arial" w:cs="Arial"/>
          <w:color w:val="000000"/>
          <w:sz w:val="18"/>
          <w:szCs w:val="18"/>
        </w:rPr>
        <w:t>23.AC 24.ABD 25.ACD 26.ABD 27.BCD 28.AB</w:t>
      </w:r>
    </w:p>
    <w:p w:rsidR="003833F5" w:rsidRDefault="003833F5" w:rsidP="003833F5">
      <w:pPr>
        <w:pStyle w:val="a3"/>
        <w:ind w:firstLine="480"/>
        <w:rPr>
          <w:rFonts w:ascii="Arial" w:hAnsi="Arial" w:cs="Arial"/>
          <w:color w:val="000000"/>
          <w:sz w:val="18"/>
          <w:szCs w:val="18"/>
        </w:rPr>
      </w:pPr>
      <w:r>
        <w:rPr>
          <w:rFonts w:ascii="Arial" w:hAnsi="Arial" w:cs="Arial"/>
          <w:color w:val="000000"/>
          <w:sz w:val="18"/>
          <w:szCs w:val="18"/>
        </w:rPr>
        <w:t>29.ACD 30.ABC 31.CD 32.ABD 33.ABD</w:t>
      </w:r>
    </w:p>
    <w:p w:rsidR="003833F5" w:rsidRDefault="003833F5" w:rsidP="003833F5">
      <w:pPr>
        <w:pStyle w:val="a3"/>
        <w:ind w:firstLine="480"/>
        <w:rPr>
          <w:rFonts w:ascii="Arial" w:hAnsi="Arial" w:cs="Arial"/>
          <w:color w:val="000000"/>
          <w:sz w:val="18"/>
          <w:szCs w:val="18"/>
        </w:rPr>
      </w:pPr>
      <w:r>
        <w:rPr>
          <w:rStyle w:val="a4"/>
          <w:rFonts w:ascii="Arial" w:hAnsi="Arial" w:cs="Arial"/>
          <w:color w:val="000000"/>
          <w:sz w:val="18"/>
          <w:szCs w:val="18"/>
        </w:rPr>
        <w:t>三、分析题：</w:t>
      </w:r>
      <w:r>
        <w:rPr>
          <w:rFonts w:ascii="Arial" w:hAnsi="Arial" w:cs="Arial"/>
          <w:color w:val="000000"/>
          <w:sz w:val="18"/>
          <w:szCs w:val="18"/>
        </w:rPr>
        <w:t>34</w:t>
      </w:r>
      <w:r>
        <w:rPr>
          <w:rFonts w:ascii="Arial" w:hAnsi="Arial" w:cs="Arial"/>
          <w:color w:val="000000"/>
          <w:sz w:val="18"/>
          <w:szCs w:val="18"/>
        </w:rPr>
        <w:t>～</w:t>
      </w:r>
      <w:r>
        <w:rPr>
          <w:rFonts w:ascii="Arial" w:hAnsi="Arial" w:cs="Arial"/>
          <w:color w:val="000000"/>
          <w:sz w:val="18"/>
          <w:szCs w:val="18"/>
        </w:rPr>
        <w:t>38</w:t>
      </w:r>
      <w:r>
        <w:rPr>
          <w:rFonts w:ascii="Arial" w:hAnsi="Arial" w:cs="Arial"/>
          <w:color w:val="000000"/>
          <w:sz w:val="18"/>
          <w:szCs w:val="18"/>
        </w:rPr>
        <w:t>小题，每小题</w:t>
      </w:r>
      <w:r>
        <w:rPr>
          <w:rFonts w:ascii="Arial" w:hAnsi="Arial" w:cs="Arial"/>
          <w:color w:val="000000"/>
          <w:sz w:val="18"/>
          <w:szCs w:val="18"/>
        </w:rPr>
        <w:t>10</w:t>
      </w:r>
      <w:r>
        <w:rPr>
          <w:rFonts w:ascii="Arial" w:hAnsi="Arial" w:cs="Arial"/>
          <w:color w:val="000000"/>
          <w:sz w:val="18"/>
          <w:szCs w:val="18"/>
        </w:rPr>
        <w:t>分，共</w:t>
      </w:r>
      <w:r>
        <w:rPr>
          <w:rFonts w:ascii="Arial" w:hAnsi="Arial" w:cs="Arial"/>
          <w:color w:val="000000"/>
          <w:sz w:val="18"/>
          <w:szCs w:val="18"/>
        </w:rPr>
        <w:t>50</w:t>
      </w:r>
      <w:r>
        <w:rPr>
          <w:rFonts w:ascii="Arial" w:hAnsi="Arial" w:cs="Arial"/>
          <w:color w:val="000000"/>
          <w:sz w:val="18"/>
          <w:szCs w:val="18"/>
        </w:rPr>
        <w:t>分。要求结合所学知识分析材料并回答问题。将答案写在答题纸指定位置上。</w:t>
      </w:r>
    </w:p>
    <w:p w:rsidR="003833F5" w:rsidRDefault="003833F5" w:rsidP="003833F5">
      <w:pPr>
        <w:pStyle w:val="a3"/>
        <w:ind w:firstLine="480"/>
        <w:rPr>
          <w:rFonts w:ascii="Arial" w:hAnsi="Arial" w:cs="Arial"/>
          <w:color w:val="000000"/>
          <w:sz w:val="18"/>
          <w:szCs w:val="18"/>
        </w:rPr>
      </w:pPr>
      <w:r>
        <w:rPr>
          <w:rFonts w:ascii="Arial" w:hAnsi="Arial" w:cs="Arial"/>
          <w:color w:val="000000"/>
          <w:sz w:val="18"/>
          <w:szCs w:val="18"/>
        </w:rPr>
        <w:t>34.</w:t>
      </w:r>
      <w:r>
        <w:rPr>
          <w:rFonts w:ascii="Arial" w:hAnsi="Arial" w:cs="Arial"/>
          <w:color w:val="000000"/>
          <w:sz w:val="18"/>
          <w:szCs w:val="18"/>
        </w:rPr>
        <w:t>【答案要点】</w:t>
      </w:r>
    </w:p>
    <w:p w:rsidR="003833F5" w:rsidRDefault="003833F5" w:rsidP="003833F5">
      <w:pPr>
        <w:pStyle w:val="a3"/>
        <w:ind w:firstLine="480"/>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1</w:t>
      </w:r>
      <w:r>
        <w:rPr>
          <w:rFonts w:ascii="Arial" w:hAnsi="Arial" w:cs="Arial"/>
          <w:color w:val="000000"/>
          <w:sz w:val="18"/>
          <w:szCs w:val="18"/>
        </w:rPr>
        <w:t>）第一，马克思主义哲学认为，意识的能动作用是人的意识所特有的积极反映世界与改造世界的能力和活动。在矛盾群中又存在着根本矛盾和非根本矛盾、主要矛盾和次要矛盾。在每一对矛盾中又有矛盾的主要方面与矛盾的次要方面，所以我们必须坚持</w:t>
      </w:r>
      <w:r>
        <w:rPr>
          <w:rFonts w:ascii="Arial" w:hAnsi="Arial" w:cs="Arial"/>
          <w:color w:val="000000"/>
          <w:sz w:val="18"/>
          <w:szCs w:val="18"/>
        </w:rPr>
        <w:t>“</w:t>
      </w:r>
      <w:r>
        <w:rPr>
          <w:rFonts w:ascii="Arial" w:hAnsi="Arial" w:cs="Arial"/>
          <w:color w:val="000000"/>
          <w:sz w:val="18"/>
          <w:szCs w:val="18"/>
        </w:rPr>
        <w:t>两点论</w:t>
      </w:r>
      <w:r>
        <w:rPr>
          <w:rFonts w:ascii="Arial" w:hAnsi="Arial" w:cs="Arial"/>
          <w:color w:val="000000"/>
          <w:sz w:val="18"/>
          <w:szCs w:val="18"/>
        </w:rPr>
        <w:t>”</w:t>
      </w:r>
      <w:r>
        <w:rPr>
          <w:rFonts w:ascii="Arial" w:hAnsi="Arial" w:cs="Arial"/>
          <w:color w:val="000000"/>
          <w:sz w:val="18"/>
          <w:szCs w:val="18"/>
        </w:rPr>
        <w:t>与</w:t>
      </w:r>
      <w:r>
        <w:rPr>
          <w:rFonts w:ascii="Arial" w:hAnsi="Arial" w:cs="Arial"/>
          <w:color w:val="000000"/>
          <w:sz w:val="18"/>
          <w:szCs w:val="18"/>
        </w:rPr>
        <w:t>“</w:t>
      </w:r>
      <w:r>
        <w:rPr>
          <w:rFonts w:ascii="Arial" w:hAnsi="Arial" w:cs="Arial"/>
          <w:color w:val="000000"/>
          <w:sz w:val="18"/>
          <w:szCs w:val="18"/>
        </w:rPr>
        <w:t>重点论</w:t>
      </w:r>
      <w:r>
        <w:rPr>
          <w:rFonts w:ascii="Arial" w:hAnsi="Arial" w:cs="Arial"/>
          <w:color w:val="000000"/>
          <w:sz w:val="18"/>
          <w:szCs w:val="18"/>
        </w:rPr>
        <w:t>”</w:t>
      </w:r>
      <w:r>
        <w:rPr>
          <w:rFonts w:ascii="Arial" w:hAnsi="Arial" w:cs="Arial"/>
          <w:color w:val="000000"/>
          <w:sz w:val="18"/>
          <w:szCs w:val="18"/>
        </w:rPr>
        <w:t>相结合的方法，抓关键、看主流的方法，互联网是一把双刃剑，既有积极作用，又有消极作用，我们要发挥主观能动性，趋利避害，抓住其积极的作用，避免其消极作用。</w:t>
      </w:r>
    </w:p>
    <w:p w:rsidR="003833F5" w:rsidRDefault="003833F5" w:rsidP="003833F5">
      <w:pPr>
        <w:pStyle w:val="a3"/>
        <w:ind w:firstLine="480"/>
        <w:rPr>
          <w:rFonts w:ascii="Arial" w:hAnsi="Arial" w:cs="Arial"/>
          <w:color w:val="000000"/>
          <w:sz w:val="18"/>
          <w:szCs w:val="18"/>
        </w:rPr>
      </w:pPr>
      <w:r>
        <w:rPr>
          <w:rFonts w:ascii="Arial" w:hAnsi="Arial" w:cs="Arial"/>
          <w:color w:val="000000"/>
          <w:sz w:val="18"/>
          <w:szCs w:val="18"/>
        </w:rPr>
        <w:t>第二，作为当代大学生，我们要发挥主观能动性，充分利用互联网的积极方面，为我们的学习、生活服务。</w:t>
      </w:r>
    </w:p>
    <w:p w:rsidR="003833F5" w:rsidRDefault="003833F5" w:rsidP="003833F5">
      <w:pPr>
        <w:pStyle w:val="a3"/>
        <w:ind w:firstLine="480"/>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2</w:t>
      </w:r>
      <w:r>
        <w:rPr>
          <w:rFonts w:ascii="Arial" w:hAnsi="Arial" w:cs="Arial"/>
          <w:color w:val="000000"/>
          <w:sz w:val="18"/>
          <w:szCs w:val="18"/>
        </w:rPr>
        <w:t>）第一，唯物辩证法认为，同一性是指矛盾双方相互联系、相互吸引的性质和趋势，矛盾的斗争性是指对立面之间相互排斥、相互分离的趋势和关系。矛盾的同一性在事物发展具有重要作用，由于矛盾双方相互依存，互为存在的条件，矛盾双方可以利用对方的发展使自己得到发展。由于矛盾双方相互包含，矛盾双方可以相互吸取有利于自身的因素而得到发展。要求我们在对立中把握同一与在同一中把握对立。</w:t>
      </w:r>
    </w:p>
    <w:p w:rsidR="003833F5" w:rsidRDefault="003833F5" w:rsidP="003833F5">
      <w:pPr>
        <w:pStyle w:val="a3"/>
        <w:ind w:firstLine="480"/>
        <w:rPr>
          <w:rFonts w:ascii="Arial" w:hAnsi="Arial" w:cs="Arial"/>
          <w:color w:val="000000"/>
          <w:sz w:val="18"/>
          <w:szCs w:val="18"/>
        </w:rPr>
      </w:pPr>
      <w:r>
        <w:rPr>
          <w:rFonts w:ascii="Arial" w:hAnsi="Arial" w:cs="Arial"/>
          <w:color w:val="000000"/>
          <w:sz w:val="18"/>
          <w:szCs w:val="18"/>
        </w:rPr>
        <w:t>第二，在互联网高速发展的时代，在</w:t>
      </w:r>
      <w:r>
        <w:rPr>
          <w:rFonts w:ascii="Arial" w:hAnsi="Arial" w:cs="Arial"/>
          <w:color w:val="000000"/>
          <w:sz w:val="18"/>
          <w:szCs w:val="18"/>
        </w:rPr>
        <w:t>“</w:t>
      </w:r>
      <w:r>
        <w:rPr>
          <w:rFonts w:ascii="Arial" w:hAnsi="Arial" w:cs="Arial"/>
          <w:color w:val="000000"/>
          <w:sz w:val="18"/>
          <w:szCs w:val="18"/>
        </w:rPr>
        <w:t>大象</w:t>
      </w:r>
      <w:r>
        <w:rPr>
          <w:rFonts w:ascii="Arial" w:hAnsi="Arial" w:cs="Arial"/>
          <w:color w:val="000000"/>
          <w:sz w:val="18"/>
          <w:szCs w:val="18"/>
        </w:rPr>
        <w:t>”</w:t>
      </w:r>
      <w:r>
        <w:rPr>
          <w:rFonts w:ascii="Arial" w:hAnsi="Arial" w:cs="Arial"/>
          <w:color w:val="000000"/>
          <w:sz w:val="18"/>
          <w:szCs w:val="18"/>
        </w:rPr>
        <w:t>和</w:t>
      </w:r>
      <w:r>
        <w:rPr>
          <w:rFonts w:ascii="Arial" w:hAnsi="Arial" w:cs="Arial"/>
          <w:color w:val="000000"/>
          <w:sz w:val="18"/>
          <w:szCs w:val="18"/>
        </w:rPr>
        <w:t>“</w:t>
      </w:r>
      <w:r>
        <w:rPr>
          <w:rFonts w:ascii="Arial" w:hAnsi="Arial" w:cs="Arial"/>
          <w:color w:val="000000"/>
          <w:sz w:val="18"/>
          <w:szCs w:val="18"/>
        </w:rPr>
        <w:t>蚂蚁</w:t>
      </w:r>
      <w:r>
        <w:rPr>
          <w:rFonts w:ascii="Arial" w:hAnsi="Arial" w:cs="Arial"/>
          <w:color w:val="000000"/>
          <w:sz w:val="18"/>
          <w:szCs w:val="18"/>
        </w:rPr>
        <w:t>”</w:t>
      </w:r>
      <w:r>
        <w:rPr>
          <w:rFonts w:ascii="Arial" w:hAnsi="Arial" w:cs="Arial"/>
          <w:color w:val="000000"/>
          <w:sz w:val="18"/>
          <w:szCs w:val="18"/>
        </w:rPr>
        <w:t>的竞争中，</w:t>
      </w:r>
      <w:r>
        <w:rPr>
          <w:rFonts w:ascii="Arial" w:hAnsi="Arial" w:cs="Arial"/>
          <w:color w:val="000000"/>
          <w:sz w:val="18"/>
          <w:szCs w:val="18"/>
        </w:rPr>
        <w:t>“</w:t>
      </w:r>
      <w:r>
        <w:rPr>
          <w:rFonts w:ascii="Arial" w:hAnsi="Arial" w:cs="Arial"/>
          <w:color w:val="000000"/>
          <w:sz w:val="18"/>
          <w:szCs w:val="18"/>
        </w:rPr>
        <w:t>大象</w:t>
      </w:r>
      <w:r>
        <w:rPr>
          <w:rFonts w:ascii="Arial" w:hAnsi="Arial" w:cs="Arial"/>
          <w:color w:val="000000"/>
          <w:sz w:val="18"/>
          <w:szCs w:val="18"/>
        </w:rPr>
        <w:t>”</w:t>
      </w:r>
      <w:r>
        <w:rPr>
          <w:rFonts w:ascii="Arial" w:hAnsi="Arial" w:cs="Arial"/>
          <w:color w:val="000000"/>
          <w:sz w:val="18"/>
          <w:szCs w:val="18"/>
        </w:rPr>
        <w:t>要学习</w:t>
      </w:r>
      <w:r>
        <w:rPr>
          <w:rFonts w:ascii="Arial" w:hAnsi="Arial" w:cs="Arial"/>
          <w:color w:val="000000"/>
          <w:sz w:val="18"/>
          <w:szCs w:val="18"/>
        </w:rPr>
        <w:t>“</w:t>
      </w:r>
      <w:r>
        <w:rPr>
          <w:rFonts w:ascii="Arial" w:hAnsi="Arial" w:cs="Arial"/>
          <w:color w:val="000000"/>
          <w:sz w:val="18"/>
          <w:szCs w:val="18"/>
        </w:rPr>
        <w:t>蚂蚁</w:t>
      </w:r>
      <w:r>
        <w:rPr>
          <w:rFonts w:ascii="Arial" w:hAnsi="Arial" w:cs="Arial"/>
          <w:color w:val="000000"/>
          <w:sz w:val="18"/>
          <w:szCs w:val="18"/>
        </w:rPr>
        <w:t>”</w:t>
      </w:r>
      <w:r>
        <w:rPr>
          <w:rFonts w:ascii="Arial" w:hAnsi="Arial" w:cs="Arial"/>
          <w:color w:val="000000"/>
          <w:sz w:val="18"/>
          <w:szCs w:val="18"/>
        </w:rPr>
        <w:t>军团灵活的作战特点，</w:t>
      </w:r>
      <w:r>
        <w:rPr>
          <w:rFonts w:ascii="Arial" w:hAnsi="Arial" w:cs="Arial"/>
          <w:color w:val="000000"/>
          <w:sz w:val="18"/>
          <w:szCs w:val="18"/>
        </w:rPr>
        <w:t xml:space="preserve"> </w:t>
      </w:r>
      <w:r>
        <w:rPr>
          <w:rFonts w:ascii="Arial" w:hAnsi="Arial" w:cs="Arial"/>
          <w:color w:val="000000"/>
          <w:sz w:val="18"/>
          <w:szCs w:val="18"/>
        </w:rPr>
        <w:t>创造条件，使自己的劣势转变为优势，通过竞争使</w:t>
      </w:r>
      <w:r>
        <w:rPr>
          <w:rFonts w:ascii="Arial" w:hAnsi="Arial" w:cs="Arial"/>
          <w:color w:val="000000"/>
          <w:sz w:val="18"/>
          <w:szCs w:val="18"/>
        </w:rPr>
        <w:t>“</w:t>
      </w:r>
      <w:r>
        <w:rPr>
          <w:rFonts w:ascii="Arial" w:hAnsi="Arial" w:cs="Arial"/>
          <w:color w:val="000000"/>
          <w:sz w:val="18"/>
          <w:szCs w:val="18"/>
        </w:rPr>
        <w:t>大象</w:t>
      </w:r>
      <w:r>
        <w:rPr>
          <w:rFonts w:ascii="Arial" w:hAnsi="Arial" w:cs="Arial"/>
          <w:color w:val="000000"/>
          <w:sz w:val="18"/>
          <w:szCs w:val="18"/>
        </w:rPr>
        <w:t>”</w:t>
      </w:r>
      <w:r>
        <w:rPr>
          <w:rFonts w:ascii="Arial" w:hAnsi="Arial" w:cs="Arial"/>
          <w:color w:val="000000"/>
          <w:sz w:val="18"/>
          <w:szCs w:val="18"/>
        </w:rPr>
        <w:t>和</w:t>
      </w:r>
      <w:r>
        <w:rPr>
          <w:rFonts w:ascii="Arial" w:hAnsi="Arial" w:cs="Arial"/>
          <w:color w:val="000000"/>
          <w:sz w:val="18"/>
          <w:szCs w:val="18"/>
        </w:rPr>
        <w:t>”</w:t>
      </w:r>
      <w:r>
        <w:rPr>
          <w:rFonts w:ascii="Arial" w:hAnsi="Arial" w:cs="Arial"/>
          <w:color w:val="000000"/>
          <w:sz w:val="18"/>
          <w:szCs w:val="18"/>
        </w:rPr>
        <w:t>蚂蚁</w:t>
      </w:r>
      <w:r>
        <w:rPr>
          <w:rFonts w:ascii="Arial" w:hAnsi="Arial" w:cs="Arial"/>
          <w:color w:val="000000"/>
          <w:sz w:val="18"/>
          <w:szCs w:val="18"/>
        </w:rPr>
        <w:t>”</w:t>
      </w:r>
      <w:r>
        <w:rPr>
          <w:rFonts w:ascii="Arial" w:hAnsi="Arial" w:cs="Arial"/>
          <w:color w:val="000000"/>
          <w:sz w:val="18"/>
          <w:szCs w:val="18"/>
        </w:rPr>
        <w:t>同时得到发展。</w:t>
      </w:r>
    </w:p>
    <w:p w:rsidR="003833F5" w:rsidRDefault="003833F5" w:rsidP="003833F5">
      <w:pPr>
        <w:pStyle w:val="a3"/>
        <w:ind w:firstLine="480"/>
        <w:rPr>
          <w:rFonts w:ascii="Arial" w:hAnsi="Arial" w:cs="Arial"/>
          <w:color w:val="000000"/>
          <w:sz w:val="18"/>
          <w:szCs w:val="18"/>
        </w:rPr>
      </w:pPr>
      <w:r>
        <w:rPr>
          <w:rFonts w:ascii="Arial" w:hAnsi="Arial" w:cs="Arial"/>
          <w:color w:val="000000"/>
          <w:sz w:val="18"/>
          <w:szCs w:val="18"/>
        </w:rPr>
        <w:t>35.</w:t>
      </w:r>
      <w:r>
        <w:rPr>
          <w:rFonts w:ascii="Arial" w:hAnsi="Arial" w:cs="Arial"/>
          <w:color w:val="000000"/>
          <w:sz w:val="18"/>
          <w:szCs w:val="18"/>
        </w:rPr>
        <w:t>【答案要点】</w:t>
      </w:r>
    </w:p>
    <w:p w:rsidR="003833F5" w:rsidRDefault="003833F5" w:rsidP="003833F5">
      <w:pPr>
        <w:pStyle w:val="a3"/>
        <w:ind w:firstLine="480"/>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1</w:t>
      </w:r>
      <w:r>
        <w:rPr>
          <w:rFonts w:ascii="Arial" w:hAnsi="Arial" w:cs="Arial"/>
          <w:color w:val="000000"/>
          <w:sz w:val="18"/>
          <w:szCs w:val="18"/>
        </w:rPr>
        <w:t>）根据材料可知</w:t>
      </w:r>
      <w:r>
        <w:rPr>
          <w:rFonts w:ascii="Arial" w:hAnsi="Arial" w:cs="Arial"/>
          <w:color w:val="000000"/>
          <w:sz w:val="18"/>
          <w:szCs w:val="18"/>
        </w:rPr>
        <w:t>“</w:t>
      </w:r>
      <w:r>
        <w:rPr>
          <w:rFonts w:ascii="Arial" w:hAnsi="Arial" w:cs="Arial"/>
          <w:color w:val="000000"/>
          <w:sz w:val="18"/>
          <w:szCs w:val="18"/>
        </w:rPr>
        <w:t>大猫</w:t>
      </w:r>
      <w:r>
        <w:rPr>
          <w:rFonts w:ascii="Arial" w:hAnsi="Arial" w:cs="Arial"/>
          <w:color w:val="000000"/>
          <w:sz w:val="18"/>
          <w:szCs w:val="18"/>
        </w:rPr>
        <w:t>”</w:t>
      </w:r>
      <w:r>
        <w:rPr>
          <w:rFonts w:ascii="Arial" w:hAnsi="Arial" w:cs="Arial"/>
          <w:color w:val="000000"/>
          <w:sz w:val="18"/>
          <w:szCs w:val="18"/>
        </w:rPr>
        <w:t>是对公有制经济的形象比喻，</w:t>
      </w:r>
      <w:r>
        <w:rPr>
          <w:rFonts w:ascii="Arial" w:hAnsi="Arial" w:cs="Arial"/>
          <w:color w:val="000000"/>
          <w:sz w:val="18"/>
          <w:szCs w:val="18"/>
        </w:rPr>
        <w:t>“</w:t>
      </w:r>
      <w:r>
        <w:rPr>
          <w:rFonts w:ascii="Arial" w:hAnsi="Arial" w:cs="Arial"/>
          <w:color w:val="000000"/>
          <w:sz w:val="18"/>
          <w:szCs w:val="18"/>
        </w:rPr>
        <w:t>小猫</w:t>
      </w:r>
      <w:r>
        <w:rPr>
          <w:rFonts w:ascii="Arial" w:hAnsi="Arial" w:cs="Arial"/>
          <w:color w:val="000000"/>
          <w:sz w:val="18"/>
          <w:szCs w:val="18"/>
        </w:rPr>
        <w:t>”</w:t>
      </w:r>
      <w:r>
        <w:rPr>
          <w:rFonts w:ascii="Arial" w:hAnsi="Arial" w:cs="Arial"/>
          <w:color w:val="000000"/>
          <w:sz w:val="18"/>
          <w:szCs w:val="18"/>
        </w:rPr>
        <w:t>是对非公有制经济的形象比喻。现阶段我国发展社会主义市场经济要坚持</w:t>
      </w:r>
      <w:r>
        <w:rPr>
          <w:rFonts w:ascii="Arial" w:hAnsi="Arial" w:cs="Arial"/>
          <w:color w:val="000000"/>
          <w:sz w:val="18"/>
          <w:szCs w:val="18"/>
        </w:rPr>
        <w:t>“</w:t>
      </w:r>
      <w:r>
        <w:rPr>
          <w:rFonts w:ascii="Arial" w:hAnsi="Arial" w:cs="Arial"/>
          <w:color w:val="000000"/>
          <w:sz w:val="18"/>
          <w:szCs w:val="18"/>
        </w:rPr>
        <w:t>大猫小猫都有路走</w:t>
      </w:r>
      <w:r>
        <w:rPr>
          <w:rFonts w:ascii="Arial" w:hAnsi="Arial" w:cs="Arial"/>
          <w:color w:val="000000"/>
          <w:sz w:val="18"/>
          <w:szCs w:val="18"/>
        </w:rPr>
        <w:t>”</w:t>
      </w:r>
      <w:r>
        <w:rPr>
          <w:rFonts w:ascii="Arial" w:hAnsi="Arial" w:cs="Arial"/>
          <w:color w:val="000000"/>
          <w:sz w:val="18"/>
          <w:szCs w:val="18"/>
        </w:rPr>
        <w:t>的原因：</w:t>
      </w:r>
    </w:p>
    <w:p w:rsidR="003833F5" w:rsidRDefault="003833F5" w:rsidP="003833F5">
      <w:pPr>
        <w:pStyle w:val="a3"/>
        <w:ind w:firstLine="480"/>
        <w:rPr>
          <w:rFonts w:ascii="Arial" w:hAnsi="Arial" w:cs="Arial"/>
          <w:color w:val="000000"/>
          <w:sz w:val="18"/>
          <w:szCs w:val="18"/>
        </w:rPr>
      </w:pPr>
      <w:r>
        <w:rPr>
          <w:rFonts w:ascii="Arial" w:hAnsi="Arial" w:cs="Arial"/>
          <w:color w:val="000000"/>
          <w:sz w:val="18"/>
          <w:szCs w:val="18"/>
        </w:rPr>
        <w:lastRenderedPageBreak/>
        <w:t>第一，我国是社会主义国家，必须坚持公有制作为社会主义经济制度的基础。</w:t>
      </w:r>
    </w:p>
    <w:p w:rsidR="003833F5" w:rsidRDefault="003833F5" w:rsidP="003833F5">
      <w:pPr>
        <w:pStyle w:val="a3"/>
        <w:ind w:firstLine="480"/>
        <w:rPr>
          <w:rFonts w:ascii="Arial" w:hAnsi="Arial" w:cs="Arial"/>
          <w:color w:val="000000"/>
          <w:sz w:val="18"/>
          <w:szCs w:val="18"/>
        </w:rPr>
      </w:pPr>
      <w:r>
        <w:rPr>
          <w:rFonts w:ascii="Arial" w:hAnsi="Arial" w:cs="Arial"/>
          <w:color w:val="000000"/>
          <w:sz w:val="18"/>
          <w:szCs w:val="18"/>
        </w:rPr>
        <w:t>第二，我国还处在社会主义初级阶段，生产力还不够发达，发展也很不平衡，需要在公有制为主体的条件下发展多种所有制经济。</w:t>
      </w:r>
    </w:p>
    <w:p w:rsidR="003833F5" w:rsidRDefault="003833F5" w:rsidP="003833F5">
      <w:pPr>
        <w:pStyle w:val="a3"/>
        <w:ind w:firstLine="480"/>
        <w:rPr>
          <w:rFonts w:ascii="Arial" w:hAnsi="Arial" w:cs="Arial"/>
          <w:color w:val="000000"/>
          <w:sz w:val="18"/>
          <w:szCs w:val="18"/>
        </w:rPr>
      </w:pPr>
      <w:r>
        <w:rPr>
          <w:rFonts w:ascii="Arial" w:hAnsi="Arial" w:cs="Arial"/>
          <w:color w:val="000000"/>
          <w:sz w:val="18"/>
          <w:szCs w:val="18"/>
        </w:rPr>
        <w:t>第三，一切符合</w:t>
      </w:r>
      <w:r>
        <w:rPr>
          <w:rFonts w:ascii="Arial" w:hAnsi="Arial" w:cs="Arial"/>
          <w:color w:val="000000"/>
          <w:sz w:val="18"/>
          <w:szCs w:val="18"/>
        </w:rPr>
        <w:t>“</w:t>
      </w:r>
      <w:r>
        <w:rPr>
          <w:rFonts w:ascii="Arial" w:hAnsi="Arial" w:cs="Arial"/>
          <w:color w:val="000000"/>
          <w:sz w:val="18"/>
          <w:szCs w:val="18"/>
        </w:rPr>
        <w:t>三个有利于</w:t>
      </w:r>
      <w:r>
        <w:rPr>
          <w:rFonts w:ascii="Arial" w:hAnsi="Arial" w:cs="Arial"/>
          <w:color w:val="000000"/>
          <w:sz w:val="18"/>
          <w:szCs w:val="18"/>
        </w:rPr>
        <w:t>”</w:t>
      </w:r>
      <w:r>
        <w:rPr>
          <w:rFonts w:ascii="Arial" w:hAnsi="Arial" w:cs="Arial"/>
          <w:color w:val="000000"/>
          <w:sz w:val="18"/>
          <w:szCs w:val="18"/>
        </w:rPr>
        <w:t>标准的所有制形式，都可以而且应该用来为发展社会主义服务。公有制为主体、多种所有制经济共同发展的基本经济制度是中国特色社会主义制度的重要支柱，也是社会主义市场经济体制的根基。公有制经济和非公有制经济都是社会主义市场经济的重要组成部分，都是我国经济社会发展的重要基础。</w:t>
      </w:r>
    </w:p>
    <w:p w:rsidR="003833F5" w:rsidRDefault="003833F5" w:rsidP="003833F5">
      <w:pPr>
        <w:pStyle w:val="a3"/>
        <w:ind w:firstLine="480"/>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2</w:t>
      </w:r>
      <w:r>
        <w:rPr>
          <w:rFonts w:ascii="Arial" w:hAnsi="Arial" w:cs="Arial"/>
          <w:color w:val="000000"/>
          <w:sz w:val="18"/>
          <w:szCs w:val="18"/>
        </w:rPr>
        <w:t>）更好发挥非公有制经济在经济发展中的作用，鼓励、支持、引导非公有制经济发展：</w:t>
      </w:r>
    </w:p>
    <w:p w:rsidR="003833F5" w:rsidRDefault="003833F5" w:rsidP="003833F5">
      <w:pPr>
        <w:pStyle w:val="a3"/>
        <w:ind w:firstLine="480"/>
        <w:rPr>
          <w:rFonts w:ascii="Arial" w:hAnsi="Arial" w:cs="Arial"/>
          <w:color w:val="000000"/>
          <w:sz w:val="18"/>
          <w:szCs w:val="18"/>
        </w:rPr>
      </w:pPr>
      <w:r>
        <w:rPr>
          <w:rFonts w:ascii="Arial" w:hAnsi="Arial" w:cs="Arial"/>
          <w:color w:val="000000"/>
          <w:sz w:val="18"/>
          <w:szCs w:val="18"/>
        </w:rPr>
        <w:t>第一，要坚持权利平等、机会平等、规则平等，废除对非公有制经济各种形式的不合理规定，消除各种隐性壁垒，制定非公有制企业进入特许经营领域具体办法，保证各种所有制经济依法平等使用生产要素、公开公平公正参与市场竞争。</w:t>
      </w:r>
    </w:p>
    <w:p w:rsidR="003833F5" w:rsidRDefault="003833F5" w:rsidP="003833F5">
      <w:pPr>
        <w:pStyle w:val="a3"/>
        <w:ind w:firstLine="480"/>
        <w:rPr>
          <w:rFonts w:ascii="Arial" w:hAnsi="Arial" w:cs="Arial"/>
          <w:color w:val="000000"/>
          <w:sz w:val="18"/>
          <w:szCs w:val="18"/>
        </w:rPr>
      </w:pPr>
      <w:r>
        <w:rPr>
          <w:rFonts w:ascii="Arial" w:hAnsi="Arial" w:cs="Arial"/>
          <w:color w:val="000000"/>
          <w:sz w:val="18"/>
          <w:szCs w:val="18"/>
        </w:rPr>
        <w:t>第二，健全归属清晰、权责明确、保护严格、流转顺畅的现代产权制度；坚持平等保护物权，公有制经济财产权不可侵犯，非公有制经济财产权同样不可侵犯；完善产权保护制度，国家保护各种所有制经济产权和合法利益，同等受到法律保护，依法受到监管。</w:t>
      </w:r>
    </w:p>
    <w:p w:rsidR="003833F5" w:rsidRDefault="003833F5" w:rsidP="003833F5">
      <w:pPr>
        <w:pStyle w:val="a3"/>
        <w:ind w:firstLine="480"/>
        <w:rPr>
          <w:rFonts w:ascii="Arial" w:hAnsi="Arial" w:cs="Arial"/>
          <w:color w:val="000000"/>
          <w:sz w:val="18"/>
          <w:szCs w:val="18"/>
        </w:rPr>
      </w:pPr>
      <w:r>
        <w:rPr>
          <w:rFonts w:ascii="Arial" w:hAnsi="Arial" w:cs="Arial"/>
          <w:color w:val="000000"/>
          <w:sz w:val="18"/>
          <w:szCs w:val="18"/>
        </w:rPr>
        <w:t>第三，建立适合于家族企业的现代企业治理结构和机制，要引导和鼓励有条件的私营企业利用产权市场，引进国有资本或其他社会资本，改善企业股权结构。鼓励发展非公有资本控股的混合所有制企业。鼓励有条件的私营企业建立现代企业制度，促进非公有制经济健康发展。</w:t>
      </w:r>
    </w:p>
    <w:p w:rsidR="003833F5" w:rsidRDefault="003833F5" w:rsidP="003833F5">
      <w:pPr>
        <w:pStyle w:val="a3"/>
        <w:ind w:firstLine="480"/>
        <w:rPr>
          <w:rFonts w:ascii="Arial" w:hAnsi="Arial" w:cs="Arial"/>
          <w:color w:val="000000"/>
          <w:sz w:val="18"/>
          <w:szCs w:val="18"/>
        </w:rPr>
      </w:pPr>
      <w:r>
        <w:rPr>
          <w:rFonts w:ascii="Arial" w:hAnsi="Arial" w:cs="Arial"/>
          <w:color w:val="000000"/>
          <w:sz w:val="18"/>
          <w:szCs w:val="18"/>
        </w:rPr>
        <w:t>第四，坚持和完善基本经济制度，要积极发展混合所有制经济。要允许更多国有经济和其他所有制经济发展成为混合所有制经济，国有资本投资项目允许非国有资本参股。允许混合所有制经济实行企业员工持股，形成资本所有者和劳动者利益共同体。</w:t>
      </w:r>
    </w:p>
    <w:p w:rsidR="003833F5" w:rsidRDefault="003833F5" w:rsidP="003833F5">
      <w:pPr>
        <w:pStyle w:val="a3"/>
        <w:ind w:firstLine="480"/>
        <w:rPr>
          <w:rFonts w:ascii="Arial" w:hAnsi="Arial" w:cs="Arial"/>
          <w:color w:val="000000"/>
          <w:sz w:val="18"/>
          <w:szCs w:val="18"/>
        </w:rPr>
      </w:pPr>
      <w:r>
        <w:rPr>
          <w:rFonts w:ascii="Arial" w:hAnsi="Arial" w:cs="Arial"/>
          <w:color w:val="000000"/>
          <w:sz w:val="18"/>
          <w:szCs w:val="18"/>
        </w:rPr>
        <w:t>36.</w:t>
      </w:r>
      <w:r>
        <w:rPr>
          <w:rFonts w:ascii="Arial" w:hAnsi="Arial" w:cs="Arial"/>
          <w:color w:val="000000"/>
          <w:sz w:val="18"/>
          <w:szCs w:val="18"/>
        </w:rPr>
        <w:t>【答案要点】</w:t>
      </w:r>
    </w:p>
    <w:p w:rsidR="003833F5" w:rsidRDefault="003833F5" w:rsidP="003833F5">
      <w:pPr>
        <w:pStyle w:val="a3"/>
        <w:ind w:firstLine="480"/>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1</w:t>
      </w:r>
      <w:r>
        <w:rPr>
          <w:rFonts w:ascii="Arial" w:hAnsi="Arial" w:cs="Arial"/>
          <w:color w:val="000000"/>
          <w:sz w:val="18"/>
          <w:szCs w:val="18"/>
        </w:rPr>
        <w:t>）近代以来，为改变中华民族的命运，中国人民和无数仁人志士进行了千辛万苦的探索和的不屈不挠的斗争。然而不触动封建根基的自强运动和改良主义，旧式的农民战争，资产阶级革命派领导的革命，照搬西方资本主义的其他种种方案，学习西方国家的各种思想文化，都不能完成中华民族救亡图存的民族使命和反帝反封建的历史任务。无产阶级之前的各个阶级或阶层探索之所以失败的原因之一就是没有找到科学的理论作指导。因此，争取民族独立、人民解放，实现国家富强、人民富裕，中国的发展进步，客观上要求有能够指导中国人民进行反帝反封建革命的先进理论即科学的马克思主义。</w:t>
      </w:r>
    </w:p>
    <w:p w:rsidR="003833F5" w:rsidRDefault="003833F5" w:rsidP="003833F5">
      <w:pPr>
        <w:pStyle w:val="a3"/>
        <w:ind w:firstLine="480"/>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2</w:t>
      </w:r>
      <w:r>
        <w:rPr>
          <w:rFonts w:ascii="Arial" w:hAnsi="Arial" w:cs="Arial"/>
          <w:color w:val="000000"/>
          <w:sz w:val="18"/>
          <w:szCs w:val="18"/>
        </w:rPr>
        <w:t>）根据材料我们可以看出孔子的传统儒家思想与马克思主义的</w:t>
      </w:r>
      <w:r>
        <w:rPr>
          <w:rFonts w:ascii="Arial" w:hAnsi="Arial" w:cs="Arial"/>
          <w:color w:val="000000"/>
          <w:sz w:val="18"/>
          <w:szCs w:val="18"/>
        </w:rPr>
        <w:t>“</w:t>
      </w:r>
      <w:r>
        <w:rPr>
          <w:rFonts w:ascii="Arial" w:hAnsi="Arial" w:cs="Arial"/>
          <w:color w:val="000000"/>
          <w:sz w:val="18"/>
          <w:szCs w:val="18"/>
        </w:rPr>
        <w:t>不同</w:t>
      </w:r>
      <w:r>
        <w:rPr>
          <w:rFonts w:ascii="Arial" w:hAnsi="Arial" w:cs="Arial"/>
          <w:color w:val="000000"/>
          <w:sz w:val="18"/>
          <w:szCs w:val="18"/>
        </w:rPr>
        <w:t>”</w:t>
      </w:r>
      <w:r>
        <w:rPr>
          <w:rFonts w:ascii="Arial" w:hAnsi="Arial" w:cs="Arial"/>
          <w:color w:val="000000"/>
          <w:sz w:val="18"/>
          <w:szCs w:val="18"/>
        </w:rPr>
        <w:t>与</w:t>
      </w:r>
      <w:r>
        <w:rPr>
          <w:rFonts w:ascii="Arial" w:hAnsi="Arial" w:cs="Arial"/>
          <w:color w:val="000000"/>
          <w:sz w:val="18"/>
          <w:szCs w:val="18"/>
        </w:rPr>
        <w:t>“</w:t>
      </w:r>
      <w:r>
        <w:rPr>
          <w:rFonts w:ascii="Arial" w:hAnsi="Arial" w:cs="Arial"/>
          <w:color w:val="000000"/>
          <w:sz w:val="18"/>
          <w:szCs w:val="18"/>
        </w:rPr>
        <w:t>一致</w:t>
      </w:r>
      <w:r>
        <w:rPr>
          <w:rFonts w:ascii="Arial" w:hAnsi="Arial" w:cs="Arial"/>
          <w:color w:val="000000"/>
          <w:sz w:val="18"/>
          <w:szCs w:val="18"/>
        </w:rPr>
        <w:t>”</w:t>
      </w:r>
      <w:r>
        <w:rPr>
          <w:rFonts w:ascii="Arial" w:hAnsi="Arial" w:cs="Arial"/>
          <w:color w:val="000000"/>
          <w:sz w:val="18"/>
          <w:szCs w:val="18"/>
        </w:rPr>
        <w:t>。具体内容如下：</w:t>
      </w:r>
    </w:p>
    <w:p w:rsidR="003833F5" w:rsidRDefault="003833F5" w:rsidP="003833F5">
      <w:pPr>
        <w:pStyle w:val="a3"/>
        <w:ind w:firstLine="480"/>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不同</w:t>
      </w:r>
      <w:r>
        <w:rPr>
          <w:rFonts w:ascii="Arial" w:hAnsi="Arial" w:cs="Arial"/>
          <w:color w:val="000000"/>
          <w:sz w:val="18"/>
          <w:szCs w:val="18"/>
        </w:rPr>
        <w:t>”</w:t>
      </w:r>
      <w:r>
        <w:rPr>
          <w:rFonts w:ascii="Arial" w:hAnsi="Arial" w:cs="Arial"/>
          <w:color w:val="000000"/>
          <w:sz w:val="18"/>
          <w:szCs w:val="18"/>
        </w:rPr>
        <w:t>：</w:t>
      </w:r>
    </w:p>
    <w:p w:rsidR="003833F5" w:rsidRDefault="003833F5" w:rsidP="003833F5">
      <w:pPr>
        <w:pStyle w:val="a3"/>
        <w:ind w:firstLine="480"/>
        <w:rPr>
          <w:rFonts w:ascii="Arial" w:hAnsi="Arial" w:cs="Arial"/>
          <w:color w:val="000000"/>
          <w:sz w:val="18"/>
          <w:szCs w:val="18"/>
        </w:rPr>
      </w:pPr>
      <w:r>
        <w:rPr>
          <w:rFonts w:ascii="Arial" w:hAnsi="Arial" w:cs="Arial"/>
          <w:color w:val="000000"/>
          <w:sz w:val="18"/>
          <w:szCs w:val="18"/>
        </w:rPr>
        <w:t>孔子创立的儒家学说以及在此基础上发展起来的儒家思想，对中华文明产生了深刻影响，是中国传统文化的重要组成部分。在分配上认为不患寡而患不均，不患贫而患不安。马克思主义是无产阶级思想的科学体系，它始终严格地以客观事实为根据，深刻揭示了人类社会发展规律，坚定维护和发展最广大人民根本利益，是指引人民推动社会进步、创造美好生活的科学理论。实现物质财富极大丰富、人民精神境界极大提高、每个人自由而全面发展的共产主义社会，是马克思主义最崇高的社会理想。在分配上认为，患</w:t>
      </w:r>
      <w:r>
        <w:rPr>
          <w:rFonts w:ascii="Arial" w:hAnsi="Arial" w:cs="Arial"/>
          <w:color w:val="000000"/>
          <w:sz w:val="18"/>
          <w:szCs w:val="18"/>
        </w:rPr>
        <w:lastRenderedPageBreak/>
        <w:t>寡且患不均，患贫且患不安。在共产主义社会，个人消费品的分配方式是</w:t>
      </w:r>
      <w:r>
        <w:rPr>
          <w:rFonts w:ascii="Arial" w:hAnsi="Arial" w:cs="Arial"/>
          <w:color w:val="000000"/>
          <w:sz w:val="18"/>
          <w:szCs w:val="18"/>
        </w:rPr>
        <w:t>“</w:t>
      </w:r>
      <w:r>
        <w:rPr>
          <w:rFonts w:ascii="Arial" w:hAnsi="Arial" w:cs="Arial"/>
          <w:color w:val="000000"/>
          <w:sz w:val="18"/>
          <w:szCs w:val="18"/>
        </w:rPr>
        <w:t>各尽所能，按需分配</w:t>
      </w:r>
      <w:r>
        <w:rPr>
          <w:rFonts w:ascii="Arial" w:hAnsi="Arial" w:cs="Arial"/>
          <w:color w:val="000000"/>
          <w:sz w:val="18"/>
          <w:szCs w:val="18"/>
        </w:rPr>
        <w:t>”</w:t>
      </w:r>
      <w:r>
        <w:rPr>
          <w:rFonts w:ascii="Arial" w:hAnsi="Arial" w:cs="Arial"/>
          <w:color w:val="000000"/>
          <w:sz w:val="18"/>
          <w:szCs w:val="18"/>
        </w:rPr>
        <w:t>。共产主义社会不仅社会是和谐的，而且社会与自然之间也达成了和谐。在共产主义社会，人的发展是自由的发展，是建立在个体高度自由自觉基础上的发展，而不是强迫的发展。</w:t>
      </w:r>
    </w:p>
    <w:p w:rsidR="003833F5" w:rsidRDefault="003833F5" w:rsidP="003833F5">
      <w:pPr>
        <w:pStyle w:val="a3"/>
        <w:ind w:firstLine="480"/>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一致</w:t>
      </w:r>
      <w:r>
        <w:rPr>
          <w:rFonts w:ascii="Arial" w:hAnsi="Arial" w:cs="Arial"/>
          <w:color w:val="000000"/>
          <w:sz w:val="18"/>
          <w:szCs w:val="18"/>
        </w:rPr>
        <w:t>”</w:t>
      </w:r>
      <w:r>
        <w:rPr>
          <w:rFonts w:ascii="Arial" w:hAnsi="Arial" w:cs="Arial"/>
          <w:color w:val="000000"/>
          <w:sz w:val="18"/>
          <w:szCs w:val="18"/>
        </w:rPr>
        <w:t>：</w:t>
      </w:r>
    </w:p>
    <w:p w:rsidR="003833F5" w:rsidRDefault="003833F5" w:rsidP="003833F5">
      <w:pPr>
        <w:pStyle w:val="a3"/>
        <w:ind w:firstLine="480"/>
        <w:rPr>
          <w:rFonts w:ascii="Arial" w:hAnsi="Arial" w:cs="Arial"/>
          <w:color w:val="000000"/>
          <w:sz w:val="18"/>
          <w:szCs w:val="18"/>
        </w:rPr>
      </w:pPr>
      <w:r>
        <w:rPr>
          <w:rFonts w:ascii="Arial" w:hAnsi="Arial" w:cs="Arial"/>
          <w:color w:val="000000"/>
          <w:sz w:val="18"/>
          <w:szCs w:val="18"/>
        </w:rPr>
        <w:t>儒家思想和马克思主义在内容上实质上是一致的，孔子的理想社会和大同世界与马克思的共产主义理想社会是不谋而合，比如，孔子关于天下为公、大同世界的思想，关于以民为本、安民富民乐民的思想，与马克思的每个人自由而全面发展的思想一致。</w:t>
      </w:r>
    </w:p>
    <w:p w:rsidR="003833F5" w:rsidRDefault="003833F5" w:rsidP="003833F5">
      <w:pPr>
        <w:pStyle w:val="a3"/>
        <w:ind w:firstLine="480"/>
        <w:rPr>
          <w:rFonts w:ascii="Arial" w:hAnsi="Arial" w:cs="Arial"/>
          <w:color w:val="000000"/>
          <w:sz w:val="18"/>
          <w:szCs w:val="18"/>
        </w:rPr>
      </w:pPr>
      <w:r>
        <w:rPr>
          <w:rFonts w:ascii="Arial" w:hAnsi="Arial" w:cs="Arial"/>
          <w:color w:val="000000"/>
          <w:sz w:val="18"/>
          <w:szCs w:val="18"/>
        </w:rPr>
        <w:t>37.</w:t>
      </w:r>
      <w:r>
        <w:rPr>
          <w:rFonts w:ascii="Arial" w:hAnsi="Arial" w:cs="Arial"/>
          <w:color w:val="000000"/>
          <w:sz w:val="18"/>
          <w:szCs w:val="18"/>
        </w:rPr>
        <w:t>【答案要点】</w:t>
      </w:r>
    </w:p>
    <w:p w:rsidR="003833F5" w:rsidRDefault="003833F5" w:rsidP="003833F5">
      <w:pPr>
        <w:pStyle w:val="a3"/>
        <w:ind w:firstLine="480"/>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1</w:t>
      </w:r>
      <w:r>
        <w:rPr>
          <w:rFonts w:ascii="Arial" w:hAnsi="Arial" w:cs="Arial"/>
          <w:color w:val="000000"/>
          <w:sz w:val="18"/>
          <w:szCs w:val="18"/>
        </w:rPr>
        <w:t>）第一，我国正处于社会主义初级阶段，全面建成小康社会进入决定性阶段，改革进入攻坚期和深水区，国际形势复杂多变，我们党面对的改革发展稳定任务之重前所未有、矛盾风险挑战之多前所未有，依法治国在党和国家工作全局中的地位更加突出、作用更加重大。</w:t>
      </w:r>
    </w:p>
    <w:p w:rsidR="003833F5" w:rsidRDefault="003833F5" w:rsidP="003833F5">
      <w:pPr>
        <w:pStyle w:val="a3"/>
        <w:ind w:firstLine="480"/>
        <w:rPr>
          <w:rFonts w:ascii="Arial" w:hAnsi="Arial" w:cs="Arial"/>
          <w:color w:val="000000"/>
          <w:sz w:val="18"/>
          <w:szCs w:val="18"/>
        </w:rPr>
      </w:pPr>
      <w:r>
        <w:rPr>
          <w:rFonts w:ascii="Arial" w:hAnsi="Arial" w:cs="Arial"/>
          <w:color w:val="000000"/>
          <w:sz w:val="18"/>
          <w:szCs w:val="18"/>
        </w:rPr>
        <w:t>第二，全面推进依法治国是关系我们党执政兴国、关系人民幸福安康、关系党和国家长治久安的重大战略问题，是完善和发展中国特色社会主义制度、推进国家治理体系和治理能力现代化的重要方面。</w:t>
      </w:r>
    </w:p>
    <w:p w:rsidR="003833F5" w:rsidRDefault="003833F5" w:rsidP="003833F5">
      <w:pPr>
        <w:pStyle w:val="a3"/>
        <w:ind w:firstLine="480"/>
        <w:rPr>
          <w:rFonts w:ascii="Arial" w:hAnsi="Arial" w:cs="Arial"/>
          <w:color w:val="000000"/>
          <w:sz w:val="18"/>
          <w:szCs w:val="18"/>
        </w:rPr>
      </w:pPr>
      <w:r>
        <w:rPr>
          <w:rFonts w:ascii="Arial" w:hAnsi="Arial" w:cs="Arial"/>
          <w:color w:val="000000"/>
          <w:sz w:val="18"/>
          <w:szCs w:val="18"/>
        </w:rPr>
        <w:t>第三，我们要实现党的十八大和十八届三中全会作出的一系列战略部署，全面建成小康社会、实现中华民族伟大复兴的中国梦，全面深化改革、完善和发展中国特色社会主义制度，就必须在全面推进依法治国上作出总体部署、采取切实措施、迈出坚实步伐。</w:t>
      </w:r>
    </w:p>
    <w:p w:rsidR="003833F5" w:rsidRDefault="003833F5" w:rsidP="003833F5">
      <w:pPr>
        <w:pStyle w:val="a3"/>
        <w:ind w:firstLine="480"/>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2</w:t>
      </w:r>
      <w:r>
        <w:rPr>
          <w:rFonts w:ascii="Arial" w:hAnsi="Arial" w:cs="Arial"/>
          <w:color w:val="000000"/>
          <w:sz w:val="18"/>
          <w:szCs w:val="18"/>
        </w:rPr>
        <w:t>）第一，全面推进依法治国这件大事能不能办好，最关键的是方向是不是正确、政治保证是不是坚强有力，具体讲就是要坚持党的领导，坚持中国特色社会主义制度，贯彻中国特色社会主义法治理论。</w:t>
      </w:r>
    </w:p>
    <w:p w:rsidR="003833F5" w:rsidRDefault="003833F5" w:rsidP="003833F5">
      <w:pPr>
        <w:pStyle w:val="a3"/>
        <w:ind w:firstLine="480"/>
        <w:rPr>
          <w:rFonts w:ascii="Arial" w:hAnsi="Arial" w:cs="Arial"/>
          <w:color w:val="000000"/>
          <w:sz w:val="18"/>
          <w:szCs w:val="18"/>
        </w:rPr>
      </w:pPr>
      <w:r>
        <w:rPr>
          <w:rFonts w:ascii="Arial" w:hAnsi="Arial" w:cs="Arial"/>
          <w:color w:val="000000"/>
          <w:sz w:val="18"/>
          <w:szCs w:val="18"/>
        </w:rPr>
        <w:t>第二，坚持党的领导，是社会主义法治的根本要求，是党和国家的根本所在、命脉所在，是全国各族人民的利益所系、幸福所系，是全面推进依法治国的题中应有之义。</w:t>
      </w:r>
    </w:p>
    <w:p w:rsidR="003833F5" w:rsidRDefault="003833F5" w:rsidP="003833F5">
      <w:pPr>
        <w:pStyle w:val="a3"/>
        <w:ind w:firstLine="480"/>
        <w:rPr>
          <w:rFonts w:ascii="Arial" w:hAnsi="Arial" w:cs="Arial"/>
          <w:color w:val="000000"/>
          <w:sz w:val="18"/>
          <w:szCs w:val="18"/>
        </w:rPr>
      </w:pPr>
      <w:r>
        <w:rPr>
          <w:rFonts w:ascii="Arial" w:hAnsi="Arial" w:cs="Arial"/>
          <w:color w:val="000000"/>
          <w:sz w:val="18"/>
          <w:szCs w:val="18"/>
        </w:rPr>
        <w:t>第三，党的领导和社会主义法治是一致的，社会主义法治必须坚持党的领导，党的领导必须依靠社会主义法治。只有在党的领导下依法治国、厉行法治，人民当家作主才能充分实现，国家和社会生活法治化才能有序推进。</w:t>
      </w:r>
    </w:p>
    <w:p w:rsidR="003833F5" w:rsidRDefault="003833F5" w:rsidP="003833F5">
      <w:pPr>
        <w:pStyle w:val="a3"/>
        <w:ind w:firstLine="480"/>
        <w:rPr>
          <w:rFonts w:ascii="Arial" w:hAnsi="Arial" w:cs="Arial"/>
          <w:color w:val="000000"/>
          <w:sz w:val="18"/>
          <w:szCs w:val="18"/>
        </w:rPr>
      </w:pPr>
      <w:r>
        <w:rPr>
          <w:rFonts w:ascii="Arial" w:hAnsi="Arial" w:cs="Arial"/>
          <w:color w:val="000000"/>
          <w:sz w:val="18"/>
          <w:szCs w:val="18"/>
        </w:rPr>
        <w:t>38.</w:t>
      </w:r>
      <w:r>
        <w:rPr>
          <w:rFonts w:ascii="Arial" w:hAnsi="Arial" w:cs="Arial"/>
          <w:color w:val="000000"/>
          <w:sz w:val="18"/>
          <w:szCs w:val="18"/>
        </w:rPr>
        <w:t>【答案要点】</w:t>
      </w:r>
    </w:p>
    <w:p w:rsidR="003833F5" w:rsidRDefault="003833F5" w:rsidP="003833F5">
      <w:pPr>
        <w:pStyle w:val="a3"/>
        <w:ind w:firstLine="480"/>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1</w:t>
      </w:r>
      <w:r>
        <w:rPr>
          <w:rFonts w:ascii="Arial" w:hAnsi="Arial" w:cs="Arial"/>
          <w:color w:val="000000"/>
          <w:sz w:val="18"/>
          <w:szCs w:val="18"/>
        </w:rPr>
        <w:t>）第一，蒙哥马利的思维依然是国强必霸的思维，这是世界历史发展过程中，大国崛起进程中的铁律。所谓</w:t>
      </w:r>
      <w:r>
        <w:rPr>
          <w:rFonts w:ascii="Arial" w:hAnsi="Arial" w:cs="Arial"/>
          <w:color w:val="000000"/>
          <w:sz w:val="18"/>
          <w:szCs w:val="18"/>
        </w:rPr>
        <w:t>“</w:t>
      </w:r>
      <w:r>
        <w:rPr>
          <w:rFonts w:ascii="Arial" w:hAnsi="Arial" w:cs="Arial"/>
          <w:color w:val="000000"/>
          <w:sz w:val="18"/>
          <w:szCs w:val="18"/>
        </w:rPr>
        <w:t>国强必霸</w:t>
      </w:r>
      <w:r>
        <w:rPr>
          <w:rFonts w:ascii="Arial" w:hAnsi="Arial" w:cs="Arial"/>
          <w:color w:val="000000"/>
          <w:sz w:val="18"/>
          <w:szCs w:val="18"/>
        </w:rPr>
        <w:t>”</w:t>
      </w:r>
      <w:r>
        <w:rPr>
          <w:rFonts w:ascii="Arial" w:hAnsi="Arial" w:cs="Arial"/>
          <w:color w:val="000000"/>
          <w:sz w:val="18"/>
          <w:szCs w:val="18"/>
        </w:rPr>
        <w:t>的逻辑既有悖于中国的历史，也有违中国人民的意志。</w:t>
      </w:r>
    </w:p>
    <w:p w:rsidR="003833F5" w:rsidRDefault="003833F5" w:rsidP="003833F5">
      <w:pPr>
        <w:pStyle w:val="a3"/>
        <w:ind w:firstLine="480"/>
        <w:rPr>
          <w:rFonts w:ascii="Arial" w:hAnsi="Arial" w:cs="Arial"/>
          <w:color w:val="000000"/>
          <w:sz w:val="18"/>
          <w:szCs w:val="18"/>
        </w:rPr>
      </w:pPr>
      <w:r>
        <w:rPr>
          <w:rFonts w:ascii="Arial" w:hAnsi="Arial" w:cs="Arial"/>
          <w:color w:val="000000"/>
          <w:sz w:val="18"/>
          <w:szCs w:val="18"/>
        </w:rPr>
        <w:t>第二，中国主张走和平发展道路，是由中国的国情和自身发展需要决定的，是由中国历史文化传统所决定的，是由当今世界发展潮流所决定的。</w:t>
      </w:r>
    </w:p>
    <w:p w:rsidR="003833F5" w:rsidRDefault="003833F5" w:rsidP="003833F5">
      <w:pPr>
        <w:pStyle w:val="a3"/>
        <w:ind w:firstLine="480"/>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2</w:t>
      </w:r>
      <w:r>
        <w:rPr>
          <w:rFonts w:ascii="Arial" w:hAnsi="Arial" w:cs="Arial"/>
          <w:color w:val="000000"/>
          <w:sz w:val="18"/>
          <w:szCs w:val="18"/>
        </w:rPr>
        <w:t>）第一，中国梦是和平、发展、合作、共赢的梦，与世界各国人民的美好梦想相通。中国梦不仅造福中国人民，而且造福各国人民。</w:t>
      </w:r>
    </w:p>
    <w:p w:rsidR="003833F5" w:rsidRDefault="003833F5" w:rsidP="003833F5">
      <w:pPr>
        <w:pStyle w:val="a3"/>
        <w:ind w:firstLine="480"/>
        <w:rPr>
          <w:rFonts w:ascii="Arial" w:hAnsi="Arial" w:cs="Arial"/>
          <w:color w:val="000000"/>
          <w:sz w:val="18"/>
          <w:szCs w:val="18"/>
        </w:rPr>
      </w:pPr>
      <w:r>
        <w:rPr>
          <w:rFonts w:ascii="Arial" w:hAnsi="Arial" w:cs="Arial"/>
          <w:color w:val="000000"/>
          <w:sz w:val="18"/>
          <w:szCs w:val="18"/>
        </w:rPr>
        <w:t>第二，中国一心一意办好自己的事情，永远不称霸、永远不搞扩张。</w:t>
      </w:r>
    </w:p>
    <w:p w:rsidR="003833F5" w:rsidRDefault="003833F5" w:rsidP="003833F5">
      <w:pPr>
        <w:pStyle w:val="a3"/>
        <w:ind w:firstLine="480"/>
        <w:rPr>
          <w:rFonts w:ascii="Arial" w:hAnsi="Arial" w:cs="Arial"/>
          <w:color w:val="000000"/>
          <w:sz w:val="18"/>
          <w:szCs w:val="18"/>
        </w:rPr>
      </w:pPr>
      <w:r>
        <w:rPr>
          <w:rFonts w:ascii="Arial" w:hAnsi="Arial" w:cs="Arial"/>
          <w:color w:val="000000"/>
          <w:sz w:val="18"/>
          <w:szCs w:val="18"/>
        </w:rPr>
        <w:lastRenderedPageBreak/>
        <w:t>第三，中国坚持合作共赢，越来越多的国家正从中国的发展中受益。</w:t>
      </w:r>
    </w:p>
    <w:p w:rsidR="003833F5" w:rsidRDefault="003833F5" w:rsidP="003833F5">
      <w:pPr>
        <w:pStyle w:val="a3"/>
        <w:ind w:firstLine="480"/>
        <w:rPr>
          <w:rFonts w:ascii="Arial" w:hAnsi="Arial" w:cs="Arial"/>
          <w:color w:val="000000"/>
          <w:sz w:val="18"/>
          <w:szCs w:val="18"/>
        </w:rPr>
      </w:pPr>
      <w:r>
        <w:rPr>
          <w:rFonts w:ascii="Arial" w:hAnsi="Arial" w:cs="Arial"/>
          <w:color w:val="000000"/>
          <w:sz w:val="18"/>
          <w:szCs w:val="18"/>
        </w:rPr>
        <w:t>第四，中国将进一步发挥负责任大国的作用，在力所能及的范围内承担更多国际责任和义务。</w:t>
      </w:r>
    </w:p>
    <w:p w:rsidR="00847A9A" w:rsidRDefault="00847A9A">
      <w:bookmarkStart w:id="0" w:name="_GoBack"/>
      <w:bookmarkEnd w:id="0"/>
    </w:p>
    <w:sectPr w:rsidR="00847A9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1A2"/>
    <w:rsid w:val="003833F5"/>
    <w:rsid w:val="00847A9A"/>
    <w:rsid w:val="00F421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B3B734F-2D08-48E6-9285-0E0392426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833F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3833F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9762533">
      <w:bodyDiv w:val="1"/>
      <w:marLeft w:val="0"/>
      <w:marRight w:val="0"/>
      <w:marTop w:val="0"/>
      <w:marBottom w:val="0"/>
      <w:divBdr>
        <w:top w:val="none" w:sz="0" w:space="0" w:color="auto"/>
        <w:left w:val="none" w:sz="0" w:space="0" w:color="auto"/>
        <w:bottom w:val="none" w:sz="0" w:space="0" w:color="auto"/>
        <w:right w:val="none" w:sz="0" w:space="0" w:color="auto"/>
      </w:divBdr>
      <w:divsChild>
        <w:div w:id="1451970148">
          <w:marLeft w:val="0"/>
          <w:marRight w:val="0"/>
          <w:marTop w:val="0"/>
          <w:marBottom w:val="0"/>
          <w:divBdr>
            <w:top w:val="none" w:sz="0" w:space="0" w:color="auto"/>
            <w:left w:val="none" w:sz="0" w:space="0" w:color="auto"/>
            <w:bottom w:val="none" w:sz="0" w:space="0" w:color="auto"/>
            <w:right w:val="none" w:sz="0" w:space="0" w:color="auto"/>
          </w:divBdr>
          <w:divsChild>
            <w:div w:id="1902642315">
              <w:marLeft w:val="0"/>
              <w:marRight w:val="0"/>
              <w:marTop w:val="0"/>
              <w:marBottom w:val="0"/>
              <w:divBdr>
                <w:top w:val="none" w:sz="0" w:space="0" w:color="auto"/>
                <w:left w:val="none" w:sz="0" w:space="0" w:color="auto"/>
                <w:bottom w:val="none" w:sz="0" w:space="0" w:color="auto"/>
                <w:right w:val="none" w:sz="0" w:space="0" w:color="auto"/>
              </w:divBdr>
              <w:divsChild>
                <w:div w:id="1996686829">
                  <w:marLeft w:val="0"/>
                  <w:marRight w:val="0"/>
                  <w:marTop w:val="0"/>
                  <w:marBottom w:val="0"/>
                  <w:divBdr>
                    <w:top w:val="none" w:sz="0" w:space="0" w:color="auto"/>
                    <w:left w:val="none" w:sz="0" w:space="0" w:color="auto"/>
                    <w:bottom w:val="none" w:sz="0" w:space="0" w:color="auto"/>
                    <w:right w:val="none" w:sz="0" w:space="0" w:color="auto"/>
                  </w:divBdr>
                  <w:divsChild>
                    <w:div w:id="614942544">
                      <w:marLeft w:val="0"/>
                      <w:marRight w:val="0"/>
                      <w:marTop w:val="0"/>
                      <w:marBottom w:val="0"/>
                      <w:divBdr>
                        <w:top w:val="none" w:sz="0" w:space="0" w:color="auto"/>
                        <w:left w:val="none" w:sz="0" w:space="0" w:color="auto"/>
                        <w:bottom w:val="none" w:sz="0" w:space="0" w:color="auto"/>
                        <w:right w:val="none" w:sz="0" w:space="0" w:color="auto"/>
                      </w:divBdr>
                      <w:divsChild>
                        <w:div w:id="586378869">
                          <w:marLeft w:val="0"/>
                          <w:marRight w:val="0"/>
                          <w:marTop w:val="0"/>
                          <w:marBottom w:val="0"/>
                          <w:divBdr>
                            <w:top w:val="none" w:sz="0" w:space="0" w:color="auto"/>
                            <w:left w:val="none" w:sz="0" w:space="0" w:color="auto"/>
                            <w:bottom w:val="none" w:sz="0" w:space="0" w:color="auto"/>
                            <w:right w:val="none" w:sz="0" w:space="0" w:color="auto"/>
                          </w:divBdr>
                          <w:divsChild>
                            <w:div w:id="2120491084">
                              <w:marLeft w:val="0"/>
                              <w:marRight w:val="0"/>
                              <w:marTop w:val="0"/>
                              <w:marBottom w:val="0"/>
                              <w:divBdr>
                                <w:top w:val="none" w:sz="0" w:space="0" w:color="auto"/>
                                <w:left w:val="none" w:sz="0" w:space="0" w:color="auto"/>
                                <w:bottom w:val="none" w:sz="0" w:space="0" w:color="auto"/>
                                <w:right w:val="none" w:sz="0" w:space="0" w:color="auto"/>
                              </w:divBdr>
                              <w:divsChild>
                                <w:div w:id="1616862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517</Words>
  <Characters>2951</Characters>
  <Application>Microsoft Office Word</Application>
  <DocSecurity>0</DocSecurity>
  <Lines>24</Lines>
  <Paragraphs>6</Paragraphs>
  <ScaleCrop>false</ScaleCrop>
  <Company/>
  <LinksUpToDate>false</LinksUpToDate>
  <CharactersWithSpaces>3462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陈龙</dc:creator>
  <cp:keywords/>
  <dc:description/>
  <cp:lastModifiedBy>陈龙</cp:lastModifiedBy>
  <cp:revision>3</cp:revision>
  <dcterms:created xsi:type="dcterms:W3CDTF">2014-12-29T03:23:00Z</dcterms:created>
  <dcterms:modified xsi:type="dcterms:W3CDTF">2014-12-29T03:23:00Z</dcterms:modified>
</cp:coreProperties>
</file>